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CA7" w14:textId="77777777" w:rsidR="0024343C" w:rsidRPr="00EF7EC9" w:rsidRDefault="0024343C" w:rsidP="0024343C">
      <w:pPr>
        <w:pStyle w:val="a7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61C79D9" w14:textId="77777777" w:rsidR="0024343C" w:rsidRPr="00EF7EC9" w:rsidRDefault="0024343C" w:rsidP="0024343C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D7B691A" w14:textId="77777777" w:rsidR="0024343C" w:rsidRPr="00EF7EC9" w:rsidRDefault="0024343C" w:rsidP="0024343C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27BDA3E" w14:textId="77777777" w:rsidR="0024343C" w:rsidRDefault="0024343C" w:rsidP="0024343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ОТКРЫТИЕ ТОРГОВО-КЛИРИНГОВ</w:t>
      </w:r>
      <w:r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ОГО СЧЕТА </w:t>
      </w:r>
    </w:p>
    <w:p w14:paraId="24706786" w14:textId="77777777" w:rsidR="0024343C" w:rsidRDefault="0024343C" w:rsidP="0024343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074041D8" w14:textId="77777777" w:rsidR="0024343C" w:rsidRPr="00684C59" w:rsidRDefault="0024343C" w:rsidP="0024343C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472ABDDB" w14:textId="77777777" w:rsidR="0024343C" w:rsidRPr="00EF7EC9" w:rsidRDefault="0024343C" w:rsidP="0024343C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4DC251D9" w14:textId="77777777" w:rsidR="0024343C" w:rsidRPr="00EF7EC9" w:rsidRDefault="0024343C" w:rsidP="0024343C">
      <w:pPr>
        <w:rPr>
          <w:sz w:val="22"/>
          <w:szCs w:val="22"/>
        </w:rPr>
      </w:pPr>
    </w:p>
    <w:p w14:paraId="32CAE320" w14:textId="77777777" w:rsidR="0024343C" w:rsidRPr="00684C59" w:rsidRDefault="0024343C" w:rsidP="0024343C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C780EAE" w14:textId="77777777" w:rsidR="0024343C" w:rsidRPr="00D05894" w:rsidRDefault="0024343C" w:rsidP="0024343C">
      <w:pPr>
        <w:pStyle w:val="a5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 xml:space="preserve">Просим открыть в Клиринговой системе </w:t>
      </w:r>
      <w:r>
        <w:rPr>
          <w:b w:val="0"/>
          <w:szCs w:val="24"/>
        </w:rPr>
        <w:t>НКО</w:t>
      </w:r>
      <w:r w:rsidRPr="00D05894">
        <w:rPr>
          <w:b w:val="0"/>
          <w:szCs w:val="24"/>
        </w:rPr>
        <w:t xml:space="preserve"> НКЦ (АО) Торгово-клиринговый счет:</w:t>
      </w:r>
    </w:p>
    <w:p w14:paraId="14D7EAB4" w14:textId="77777777" w:rsidR="0024343C" w:rsidRPr="00D05894" w:rsidRDefault="0024343C" w:rsidP="0024343C">
      <w:pPr>
        <w:pStyle w:val="a5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>□ обеспечивающий взаимосвя</w:t>
      </w:r>
      <w:r w:rsidRPr="00D05894">
        <w:rPr>
          <w:b w:val="0"/>
          <w:szCs w:val="24"/>
        </w:rPr>
        <w:t>зь между позицией по ценным бумагам и позицией (дополнительной позицией) по денежным сред</w:t>
      </w:r>
      <w:r w:rsidRPr="00D05894">
        <w:rPr>
          <w:b w:val="0"/>
          <w:szCs w:val="24"/>
        </w:rPr>
        <w:t>ствам, соответствующей следующим данным: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1249"/>
        <w:gridCol w:w="1355"/>
        <w:gridCol w:w="2162"/>
        <w:gridCol w:w="2365"/>
      </w:tblGrid>
      <w:tr w:rsidR="0024343C" w:rsidRPr="00BC4AAC" w14:paraId="67D4B20E" w14:textId="77777777" w:rsidTr="00BF4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9" w:type="dxa"/>
            <w:shd w:val="clear" w:color="auto" w:fill="BFBFBF"/>
          </w:tcPr>
          <w:p w14:paraId="3A53A56D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 xml:space="preserve">Торговый счет депо </w:t>
            </w:r>
          </w:p>
          <w:p w14:paraId="35FE1C9E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в НКО АО НРД</w:t>
            </w:r>
            <w:r w:rsidRPr="00D05894" w:rsidDel="00E212C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2"/>
            <w:shd w:val="clear" w:color="auto" w:fill="BFBFBF"/>
          </w:tcPr>
          <w:p w14:paraId="709CA0F4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раздел</w:t>
            </w:r>
          </w:p>
        </w:tc>
        <w:tc>
          <w:tcPr>
            <w:tcW w:w="2162" w:type="dxa"/>
            <w:shd w:val="clear" w:color="auto" w:fill="BFBFBF"/>
          </w:tcPr>
          <w:p w14:paraId="43D79C63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счет/ Расчетный код</w:t>
            </w:r>
          </w:p>
        </w:tc>
        <w:tc>
          <w:tcPr>
            <w:tcW w:w="2365" w:type="dxa"/>
            <w:shd w:val="clear" w:color="auto" w:fill="BFBFBF"/>
          </w:tcPr>
          <w:p w14:paraId="41976399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Расчетный код нерезидента</w:t>
            </w:r>
          </w:p>
        </w:tc>
      </w:tr>
      <w:tr w:rsidR="0024343C" w:rsidRPr="00BC4AAC" w14:paraId="5413470C" w14:textId="77777777" w:rsidTr="00BF4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9" w:type="dxa"/>
            <w:vMerge w:val="restart"/>
          </w:tcPr>
          <w:p w14:paraId="65BFBC3E" w14:textId="77777777" w:rsidR="0024343C" w:rsidRPr="00744227" w:rsidRDefault="0024343C" w:rsidP="00BF4DE3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</w:tcPr>
          <w:p w14:paraId="07A58BB7" w14:textId="77777777" w:rsidR="0024343C" w:rsidRPr="00EC5554" w:rsidRDefault="0024343C" w:rsidP="00BF4DE3">
            <w:pPr>
              <w:pStyle w:val="a3"/>
              <w:rPr>
                <w:sz w:val="22"/>
                <w:szCs w:val="22"/>
              </w:rPr>
            </w:pPr>
            <w:r w:rsidRPr="00EC5554">
              <w:rPr>
                <w:sz w:val="22"/>
                <w:szCs w:val="22"/>
              </w:rPr>
              <w:t>Раздел Т0</w:t>
            </w:r>
          </w:p>
        </w:tc>
        <w:tc>
          <w:tcPr>
            <w:tcW w:w="1355" w:type="dxa"/>
          </w:tcPr>
          <w:p w14:paraId="74EDA240" w14:textId="77777777" w:rsidR="0024343C" w:rsidRPr="00522E47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</w:tcPr>
          <w:p w14:paraId="5B7668FC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8A66F93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предусмотрен</w:t>
            </w:r>
          </w:p>
        </w:tc>
      </w:tr>
      <w:tr w:rsidR="0024343C" w:rsidRPr="00BC4AAC" w14:paraId="7424E580" w14:textId="77777777" w:rsidTr="00BF4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9" w:type="dxa"/>
            <w:vMerge/>
          </w:tcPr>
          <w:p w14:paraId="02997FBD" w14:textId="77777777" w:rsidR="0024343C" w:rsidRPr="00BC4AAC" w:rsidDel="00E212C3" w:rsidRDefault="0024343C" w:rsidP="00BF4DE3">
            <w:pPr>
              <w:pStyle w:val="a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55C62A1C" w14:textId="77777777" w:rsidR="0024343C" w:rsidRPr="00A036D9" w:rsidRDefault="0024343C" w:rsidP="00BF4DE3">
            <w:pPr>
              <w:pStyle w:val="a3"/>
              <w:rPr>
                <w:sz w:val="22"/>
                <w:szCs w:val="22"/>
                <w:lang w:val="en-US"/>
              </w:rPr>
            </w:pPr>
            <w:r w:rsidRPr="00BC4AAC">
              <w:rPr>
                <w:sz w:val="22"/>
                <w:szCs w:val="22"/>
              </w:rPr>
              <w:t>Раздел Т+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14:paraId="2E4A53B6" w14:textId="77777777" w:rsidR="0024343C" w:rsidRPr="00744227" w:rsidRDefault="0024343C" w:rsidP="00BF4DE3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162" w:type="dxa"/>
          </w:tcPr>
          <w:p w14:paraId="747A27EF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D5AEC38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46855271" w14:textId="77777777" w:rsidR="0024343C" w:rsidRPr="00D05894" w:rsidRDefault="0024343C" w:rsidP="0024343C">
      <w:pPr>
        <w:pStyle w:val="3"/>
        <w:spacing w:before="0"/>
        <w:rPr>
          <w:b w:val="0"/>
          <w:sz w:val="24"/>
          <w:szCs w:val="24"/>
        </w:rPr>
      </w:pPr>
    </w:p>
    <w:p w14:paraId="03B8851B" w14:textId="77777777" w:rsidR="0024343C" w:rsidRPr="00D05894" w:rsidRDefault="0024343C" w:rsidP="0024343C">
      <w:pPr>
        <w:pStyle w:val="Text"/>
      </w:pPr>
      <w:r w:rsidRPr="00D05894">
        <w:t>(Должность руководителя)</w:t>
      </w:r>
      <w:r w:rsidRPr="00D05894">
        <w:tab/>
        <w:t>__________________/Ф.И.О./</w:t>
      </w:r>
    </w:p>
    <w:p w14:paraId="58D71E4B" w14:textId="77777777" w:rsidR="0024343C" w:rsidRPr="00D05894" w:rsidRDefault="0024343C" w:rsidP="0024343C">
      <w:pPr>
        <w:pStyle w:val="Text"/>
        <w:jc w:val="center"/>
      </w:pPr>
      <w:proofErr w:type="spellStart"/>
      <w:r w:rsidRPr="00D05894">
        <w:t>м.п</w:t>
      </w:r>
      <w:proofErr w:type="spellEnd"/>
      <w:r w:rsidRPr="00D05894">
        <w:t>.</w:t>
      </w:r>
    </w:p>
    <w:p w14:paraId="4FB21A02" w14:textId="77777777" w:rsidR="0024343C" w:rsidRPr="00D05894" w:rsidRDefault="0024343C" w:rsidP="0024343C">
      <w:pPr>
        <w:pStyle w:val="a8"/>
        <w:ind w:firstLine="0"/>
        <w:rPr>
          <w:sz w:val="24"/>
          <w:szCs w:val="24"/>
        </w:rPr>
      </w:pPr>
      <w:r w:rsidRPr="00D05894">
        <w:rPr>
          <w:sz w:val="24"/>
          <w:szCs w:val="24"/>
        </w:rPr>
        <w:t>«____» ___________ 20___год.</w:t>
      </w:r>
    </w:p>
    <w:p w14:paraId="7E9C94BE" w14:textId="77777777" w:rsidR="0024343C" w:rsidRPr="00D05894" w:rsidRDefault="0024343C" w:rsidP="0024343C">
      <w:pPr>
        <w:pStyle w:val="a5"/>
        <w:ind w:left="1003"/>
        <w:rPr>
          <w:b w:val="0"/>
          <w:szCs w:val="24"/>
        </w:rPr>
      </w:pPr>
    </w:p>
    <w:p w14:paraId="58032AF1" w14:textId="77777777" w:rsidR="0024343C" w:rsidRPr="00D05894" w:rsidRDefault="0024343C" w:rsidP="0024343C">
      <w:pPr>
        <w:pStyle w:val="Text"/>
        <w:rPr>
          <w:iCs w:val="0"/>
        </w:rPr>
      </w:pPr>
      <w:r w:rsidRPr="00D05894">
        <w:rPr>
          <w:iCs w:val="0"/>
        </w:rPr>
        <w:t>Исполнитель Ф.И.О., телефон _________________</w:t>
      </w:r>
    </w:p>
    <w:p w14:paraId="0C934B60" w14:textId="77777777" w:rsidR="0024343C" w:rsidRPr="00D05894" w:rsidRDefault="0024343C" w:rsidP="0024343C">
      <w:pPr>
        <w:overflowPunct/>
        <w:autoSpaceDE/>
        <w:autoSpaceDN/>
        <w:adjustRightInd/>
        <w:spacing w:before="120"/>
        <w:textAlignment w:val="auto"/>
        <w:rPr>
          <w:bCs/>
          <w:szCs w:val="24"/>
        </w:rPr>
      </w:pPr>
    </w:p>
    <w:p w14:paraId="09BF63F7" w14:textId="77777777" w:rsidR="0024343C" w:rsidRPr="00FF6FBE" w:rsidRDefault="0024343C" w:rsidP="0024343C">
      <w:pPr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  <w:u w:val="single"/>
        </w:rPr>
      </w:pPr>
      <w:r w:rsidRPr="00FF6FBE">
        <w:rPr>
          <w:bCs/>
          <w:sz w:val="24"/>
          <w:szCs w:val="24"/>
          <w:u w:val="single"/>
        </w:rPr>
        <w:t>Порядок заполнения:</w:t>
      </w:r>
    </w:p>
    <w:p w14:paraId="0E6AB627" w14:textId="77777777" w:rsidR="0024343C" w:rsidRPr="00D05894" w:rsidRDefault="0024343C" w:rsidP="0024343C">
      <w:pPr>
        <w:overflowPunct/>
        <w:autoSpaceDE/>
        <w:autoSpaceDN/>
        <w:adjustRightInd/>
        <w:spacing w:before="120"/>
        <w:jc w:val="both"/>
        <w:textAlignment w:val="auto"/>
        <w:rPr>
          <w:bCs/>
        </w:rPr>
      </w:pPr>
      <w:r w:rsidRPr="00D05894">
        <w:t xml:space="preserve">При регистрации </w:t>
      </w:r>
      <w:r w:rsidRPr="00B65A0E">
        <w:rPr>
          <w:b/>
          <w:bCs/>
        </w:rPr>
        <w:t>Торгово-клирингового счета</w:t>
      </w:r>
      <w:r w:rsidRPr="00D05894">
        <w:t xml:space="preserve"> необходимо заполнить обе строки таблицы.</w:t>
      </w:r>
    </w:p>
    <w:p w14:paraId="2EDAAB38" w14:textId="77777777" w:rsidR="0024343C" w:rsidRPr="00D05894" w:rsidRDefault="0024343C" w:rsidP="0024343C">
      <w:pPr>
        <w:overflowPunct/>
        <w:autoSpaceDE/>
        <w:autoSpaceDN/>
        <w:adjustRightInd/>
        <w:spacing w:before="120"/>
        <w:jc w:val="both"/>
        <w:textAlignment w:val="auto"/>
      </w:pPr>
      <w:r w:rsidRPr="00D05894">
        <w:t>В графе «Раздел Т0» указывается 31-й раздел торгового счета депо</w:t>
      </w:r>
      <w:r>
        <w:t xml:space="preserve">. </w:t>
      </w:r>
      <w:r w:rsidRPr="00D05894">
        <w:t>В графе «Торговый счет/ Расчетный код», соответствующей Разделу Т0, указывается торговый банковский счет 30411810 или Расчетный код. Если нет необходимости в регистрации позиции по денежным средствам, указывается «без денежной позиции»</w:t>
      </w:r>
      <w:r>
        <w:t>.</w:t>
      </w:r>
    </w:p>
    <w:p w14:paraId="15E74DE6" w14:textId="77777777" w:rsidR="0024343C" w:rsidRDefault="0024343C" w:rsidP="0024343C">
      <w:pPr>
        <w:overflowPunct/>
        <w:autoSpaceDE/>
        <w:autoSpaceDN/>
        <w:adjustRightInd/>
        <w:spacing w:before="120"/>
        <w:jc w:val="both"/>
        <w:textAlignment w:val="auto"/>
      </w:pPr>
      <w:r w:rsidRPr="00D05894">
        <w:t>В графе «Раздел Т+» указывается 36-й раздел торгового счета депо. В случае если 36-й раздел не открыт, указывается «нет раздела».</w:t>
      </w:r>
      <w:r>
        <w:t xml:space="preserve"> </w:t>
      </w:r>
      <w:r w:rsidRPr="00D05894">
        <w:t xml:space="preserve">В графе «Торговый счет/ Расчетный код», соответствующей Разделу Т+, указывается Расчетный код. При необходимости открытия Торгово-клирингового счета с новым Расчетным кодом, в графе </w:t>
      </w:r>
      <w:r w:rsidRPr="009A39CB">
        <w:t>«Торговый счет/ Расчетный код» необходимо указать слово «новый»</w:t>
      </w:r>
      <w:r>
        <w:t>.</w:t>
      </w:r>
    </w:p>
    <w:p w14:paraId="65A44020" w14:textId="77777777" w:rsidR="0024343C" w:rsidRDefault="0024343C" w:rsidP="0024343C">
      <w:pPr>
        <w:overflowPunct/>
        <w:autoSpaceDE/>
        <w:autoSpaceDN/>
        <w:adjustRightInd/>
        <w:spacing w:before="120"/>
        <w:jc w:val="both"/>
        <w:textAlignment w:val="auto"/>
      </w:pPr>
      <w:r>
        <w:t xml:space="preserve">При регистрации </w:t>
      </w:r>
      <w:r w:rsidRPr="007604AE">
        <w:rPr>
          <w:b/>
          <w:bCs/>
        </w:rPr>
        <w:t>Торгово-клирингового счета нерезидента</w:t>
      </w:r>
      <w:r>
        <w:t>:</w:t>
      </w:r>
    </w:p>
    <w:p w14:paraId="693D0814" w14:textId="77777777" w:rsidR="0024343C" w:rsidRDefault="0024343C" w:rsidP="0024343C">
      <w:pPr>
        <w:overflowPunct/>
        <w:autoSpaceDE/>
        <w:autoSpaceDN/>
        <w:adjustRightInd/>
        <w:spacing w:before="120"/>
        <w:jc w:val="both"/>
        <w:textAlignment w:val="auto"/>
      </w:pPr>
      <w:r w:rsidRPr="00D05894">
        <w:t xml:space="preserve">В графе «Раздел </w:t>
      </w:r>
      <w:r>
        <w:t>Т+</w:t>
      </w:r>
      <w:r w:rsidRPr="00D05894">
        <w:t xml:space="preserve">» указывается </w:t>
      </w:r>
      <w:r w:rsidRPr="009A4FE0">
        <w:t>3</w:t>
      </w:r>
      <w:r>
        <w:rPr>
          <w:lang w:val="en-US"/>
        </w:rPr>
        <w:t>U</w:t>
      </w:r>
      <w:r w:rsidRPr="00D05894">
        <w:t xml:space="preserve"> раздел торгового счета депо</w:t>
      </w:r>
      <w:r>
        <w:t xml:space="preserve"> нерезидента</w:t>
      </w:r>
      <w:r w:rsidRPr="00D05894">
        <w:t>.</w:t>
      </w:r>
      <w:r>
        <w:t xml:space="preserve"> </w:t>
      </w:r>
      <w:r w:rsidRPr="00D05894">
        <w:t>В графе «Расчетный код</w:t>
      </w:r>
      <w:r>
        <w:t xml:space="preserve"> нерезидента</w:t>
      </w:r>
      <w:r w:rsidRPr="00D05894">
        <w:t xml:space="preserve">», соответствующей Разделу </w:t>
      </w:r>
      <w:r>
        <w:t>Т+</w:t>
      </w:r>
      <w:r w:rsidRPr="00D05894">
        <w:t>, указывается Расчетный код</w:t>
      </w:r>
      <w:r w:rsidRPr="007B1046">
        <w:t xml:space="preserve"> </w:t>
      </w:r>
      <w:r>
        <w:t xml:space="preserve">нерезидента. </w:t>
      </w:r>
      <w:r w:rsidRPr="00D05894">
        <w:t>При необходимости открытия Торгово-клирингового счета</w:t>
      </w:r>
      <w:r>
        <w:t xml:space="preserve"> нерезидента</w:t>
      </w:r>
      <w:r w:rsidRPr="00D05894">
        <w:t xml:space="preserve"> с новым Расчетным кодом</w:t>
      </w:r>
      <w:r>
        <w:t xml:space="preserve"> нерезидента</w:t>
      </w:r>
      <w:r w:rsidRPr="00D05894">
        <w:t xml:space="preserve">, в графе </w:t>
      </w:r>
      <w:r w:rsidRPr="009A39CB">
        <w:t>«Расчетный код</w:t>
      </w:r>
      <w:r>
        <w:t xml:space="preserve"> нерезидента</w:t>
      </w:r>
      <w:r w:rsidRPr="009A39CB">
        <w:t>» необходимо указать слово «</w:t>
      </w:r>
      <w:r>
        <w:t>новый</w:t>
      </w:r>
      <w:r w:rsidRPr="009A39CB">
        <w:t>»</w:t>
      </w:r>
      <w:r>
        <w:t>.</w:t>
      </w:r>
    </w:p>
    <w:p w14:paraId="656BDC27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C"/>
    <w:rsid w:val="0024343C"/>
    <w:rsid w:val="005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8078"/>
  <w15:chartTrackingRefBased/>
  <w15:docId w15:val="{38461182-1E07-41DE-A89B-EA1F9224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3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4343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434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4343C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2434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Текст_"/>
    <w:basedOn w:val="a"/>
    <w:qFormat/>
    <w:rsid w:val="0024343C"/>
    <w:pPr>
      <w:jc w:val="both"/>
      <w:outlineLvl w:val="2"/>
    </w:pPr>
    <w:rPr>
      <w:bCs/>
      <w:sz w:val="24"/>
      <w:szCs w:val="24"/>
    </w:rPr>
  </w:style>
  <w:style w:type="paragraph" w:styleId="a8">
    <w:name w:val="endnote text"/>
    <w:basedOn w:val="a"/>
    <w:link w:val="a9"/>
    <w:uiPriority w:val="99"/>
    <w:rsid w:val="0024343C"/>
    <w:pPr>
      <w:widowControl w:val="0"/>
      <w:ind w:firstLine="567"/>
      <w:jc w:val="both"/>
    </w:pPr>
  </w:style>
  <w:style w:type="character" w:customStyle="1" w:styleId="a9">
    <w:name w:val="Текст концевой сноски Знак"/>
    <w:basedOn w:val="a0"/>
    <w:link w:val="a8"/>
    <w:uiPriority w:val="99"/>
    <w:rsid w:val="0024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24343C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24343C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24343C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24343C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a">
    <w:name w:val="Термин"/>
    <w:rsid w:val="0024343C"/>
    <w:rPr>
      <w:b/>
      <w:bCs/>
    </w:rPr>
  </w:style>
  <w:style w:type="character" w:customStyle="1" w:styleId="10">
    <w:name w:val="Стиль1 Знак"/>
    <w:link w:val="1"/>
    <w:rsid w:val="0024343C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2022-06-24T18:07:00Z</dcterms:created>
  <dcterms:modified xsi:type="dcterms:W3CDTF">2022-06-24T18:07:00Z</dcterms:modified>
</cp:coreProperties>
</file>