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03CC" w14:textId="77777777" w:rsidR="005C098A" w:rsidRDefault="005C098A" w:rsidP="005C098A">
      <w:pPr>
        <w:pStyle w:val="1"/>
      </w:pPr>
    </w:p>
    <w:p w14:paraId="5F198A97" w14:textId="6A50CB03" w:rsidR="005C098A" w:rsidRPr="00326C9C" w:rsidRDefault="0085555D" w:rsidP="00326C9C">
      <w:pPr>
        <w:jc w:val="center"/>
        <w:rPr>
          <w:sz w:val="96"/>
          <w:szCs w:val="96"/>
        </w:rPr>
      </w:pPr>
      <w:r>
        <w:rPr>
          <w:sz w:val="96"/>
          <w:szCs w:val="96"/>
        </w:rPr>
        <w:t>Рекомендации по</w:t>
      </w:r>
      <w:r w:rsidR="005C098A" w:rsidRPr="0033300E">
        <w:rPr>
          <w:sz w:val="96"/>
          <w:szCs w:val="96"/>
        </w:rPr>
        <w:t xml:space="preserve"> </w:t>
      </w:r>
      <w:r>
        <w:rPr>
          <w:sz w:val="96"/>
          <w:szCs w:val="96"/>
        </w:rPr>
        <w:t>«</w:t>
      </w:r>
      <w:r w:rsidR="005C098A" w:rsidRPr="005C098A">
        <w:rPr>
          <w:sz w:val="96"/>
          <w:szCs w:val="96"/>
          <w:lang w:val="en-US"/>
        </w:rPr>
        <w:t>WEB</w:t>
      </w:r>
      <w:r w:rsidR="005C098A" w:rsidRPr="0033300E">
        <w:rPr>
          <w:sz w:val="96"/>
          <w:szCs w:val="96"/>
        </w:rPr>
        <w:t xml:space="preserve">- </w:t>
      </w:r>
      <w:r w:rsidR="005C098A" w:rsidRPr="005C098A">
        <w:rPr>
          <w:sz w:val="96"/>
          <w:szCs w:val="96"/>
        </w:rPr>
        <w:t>Клиринг</w:t>
      </w:r>
      <w:r>
        <w:rPr>
          <w:sz w:val="96"/>
          <w:szCs w:val="96"/>
        </w:rPr>
        <w:t>»</w:t>
      </w:r>
    </w:p>
    <w:p w14:paraId="71E6A8C1" w14:textId="77777777" w:rsidR="005C098A" w:rsidRDefault="005C098A" w:rsidP="005C098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38E4F584" w14:textId="77777777" w:rsidR="005C098A" w:rsidRDefault="005C098A" w:rsidP="005C098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42AB971A" w14:textId="77777777" w:rsidR="005C098A" w:rsidRDefault="005C098A" w:rsidP="005C098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4BD0AB98" w14:textId="77777777" w:rsidR="005C098A" w:rsidRDefault="005C098A" w:rsidP="005C098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1F53B652" w14:textId="77777777" w:rsidR="005C098A" w:rsidRDefault="005C098A" w:rsidP="005C098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698621EE" w14:textId="77777777" w:rsidR="005C098A" w:rsidRDefault="005C098A" w:rsidP="005C098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59D0A5DD" w14:textId="77777777" w:rsidR="005C098A" w:rsidRDefault="005C098A" w:rsidP="005C098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3477F989" w14:textId="77777777" w:rsidR="005C098A" w:rsidRDefault="005C098A" w:rsidP="005C098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79ACC5F9" w14:textId="77777777" w:rsidR="005C098A" w:rsidRDefault="005C098A" w:rsidP="005C098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7433CD0D" w14:textId="77777777" w:rsidR="005C098A" w:rsidRDefault="005C098A" w:rsidP="005C098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024E65A3" w14:textId="77777777" w:rsidR="005C098A" w:rsidRDefault="005C098A" w:rsidP="005C098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149DBFB6" w14:textId="77777777" w:rsidR="005C098A" w:rsidRDefault="005C098A" w:rsidP="005C098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02D06404" w14:textId="77777777" w:rsidR="005C098A" w:rsidRDefault="005C098A" w:rsidP="005C098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0F99AF18" w14:textId="77777777" w:rsidR="005C098A" w:rsidRDefault="005C098A" w:rsidP="005C098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15DEE3B2" w14:textId="77777777" w:rsidR="005C098A" w:rsidRDefault="005C098A" w:rsidP="005C098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68DAFEDE" w14:textId="77777777" w:rsidR="005C098A" w:rsidRDefault="005C098A" w:rsidP="005C098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3470702D" w14:textId="77777777" w:rsidR="005C098A" w:rsidRDefault="005C098A" w:rsidP="005C098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588C4CE8" w14:textId="77777777" w:rsidR="005C098A" w:rsidRDefault="005C098A" w:rsidP="005C098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196F42F7" w14:textId="388925EE" w:rsidR="005C098A" w:rsidRDefault="005C098A" w:rsidP="00326C9C">
      <w:pPr>
        <w:jc w:val="center"/>
      </w:pPr>
      <w:r>
        <w:t>г.</w:t>
      </w:r>
      <w:r w:rsidR="0085555D">
        <w:t xml:space="preserve"> </w:t>
      </w:r>
      <w:r>
        <w:t>Москва</w:t>
      </w:r>
    </w:p>
    <w:p w14:paraId="5C68B9AC" w14:textId="598098D0" w:rsidR="005C098A" w:rsidRPr="005C098A" w:rsidRDefault="005C098A" w:rsidP="00326C9C">
      <w:pPr>
        <w:jc w:val="center"/>
      </w:pPr>
      <w:r>
        <w:t xml:space="preserve">версия </w:t>
      </w:r>
      <w:r w:rsidR="0085555D">
        <w:t>3</w:t>
      </w:r>
      <w:r>
        <w:t xml:space="preserve">.0 от </w:t>
      </w:r>
      <w:r w:rsidR="0085555D">
        <w:t>10</w:t>
      </w:r>
      <w:r>
        <w:t>.20</w:t>
      </w:r>
      <w:r w:rsidR="0085555D">
        <w:t>22</w:t>
      </w:r>
      <w:r w:rsidRPr="005C098A">
        <w:br w:type="page"/>
      </w:r>
    </w:p>
    <w:p w14:paraId="6E08808C" w14:textId="159FC39F" w:rsidR="002B5448" w:rsidRDefault="002B5448" w:rsidP="002B5448">
      <w:pPr>
        <w:pStyle w:val="1"/>
      </w:pPr>
      <w:r>
        <w:lastRenderedPageBreak/>
        <w:t>Начало работы</w:t>
      </w:r>
    </w:p>
    <w:p w14:paraId="2D206595" w14:textId="77777777" w:rsidR="002E4C38" w:rsidRPr="002E4C38" w:rsidRDefault="002E4C38" w:rsidP="002E4C38"/>
    <w:p w14:paraId="57385EAA" w14:textId="10305B58" w:rsidR="002B5448" w:rsidRPr="002B5448" w:rsidRDefault="002B5448" w:rsidP="002E4C38">
      <w:pPr>
        <w:jc w:val="both"/>
      </w:pPr>
      <w:r w:rsidRPr="00951A6D">
        <w:rPr>
          <w:b/>
        </w:rPr>
        <w:t>Вопрос</w:t>
      </w:r>
      <w:r w:rsidR="002E4C38" w:rsidRPr="00951A6D">
        <w:rPr>
          <w:b/>
        </w:rPr>
        <w:t>:</w:t>
      </w:r>
      <w:r w:rsidR="002E4C38">
        <w:t xml:space="preserve"> </w:t>
      </w:r>
      <w:r w:rsidR="002E4C38" w:rsidRPr="00951A6D">
        <w:rPr>
          <w:b/>
        </w:rPr>
        <w:t>как</w:t>
      </w:r>
      <w:r w:rsidRPr="00951A6D">
        <w:rPr>
          <w:b/>
        </w:rPr>
        <w:t xml:space="preserve"> установить криптоплагин </w:t>
      </w:r>
      <w:r w:rsidRPr="00951A6D">
        <w:rPr>
          <w:b/>
          <w:lang w:val="en-US"/>
        </w:rPr>
        <w:t>Validata</w:t>
      </w:r>
      <w:r w:rsidRPr="00951A6D">
        <w:rPr>
          <w:b/>
        </w:rPr>
        <w:t>?</w:t>
      </w:r>
    </w:p>
    <w:p w14:paraId="5A33C7D4" w14:textId="77777777" w:rsidR="002E4C38" w:rsidRDefault="002B5448" w:rsidP="002E4C38">
      <w:pPr>
        <w:jc w:val="both"/>
      </w:pPr>
      <w:r w:rsidRPr="00951A6D">
        <w:rPr>
          <w:b/>
        </w:rPr>
        <w:t>Ответ:</w:t>
      </w:r>
      <w:r w:rsidR="002E4C38">
        <w:t xml:space="preserve"> </w:t>
      </w:r>
      <w:r>
        <w:t xml:space="preserve">Криптоплагин </w:t>
      </w:r>
      <w:r w:rsidR="002952AD">
        <w:t xml:space="preserve">необходимо </w:t>
      </w:r>
      <w:r>
        <w:t xml:space="preserve">установить при первом запуске </w:t>
      </w:r>
      <w:r>
        <w:rPr>
          <w:lang w:val="en-US"/>
        </w:rPr>
        <w:t>WEB</w:t>
      </w:r>
      <w:r w:rsidRPr="002B5448">
        <w:t>-</w:t>
      </w:r>
      <w:r>
        <w:t>Клиринга,</w:t>
      </w:r>
      <w:r w:rsidR="00EB4C43">
        <w:t xml:space="preserve"> </w:t>
      </w:r>
      <w:r w:rsidR="002952AD">
        <w:t xml:space="preserve">перейдя </w:t>
      </w:r>
      <w:r>
        <w:t>по</w:t>
      </w:r>
      <w:r w:rsidR="002E4C38">
        <w:t xml:space="preserve"> </w:t>
      </w:r>
      <w:r>
        <w:t xml:space="preserve">ссылке </w:t>
      </w:r>
      <w:r w:rsidR="00EE52B5">
        <w:t>слева</w:t>
      </w:r>
      <w:r w:rsidR="002952AD">
        <w:t>.</w:t>
      </w:r>
      <w:r w:rsidR="002E4C38">
        <w:t xml:space="preserve"> </w:t>
      </w:r>
    </w:p>
    <w:p w14:paraId="341A2A2A" w14:textId="25EEEE2C" w:rsidR="002E4C38" w:rsidRDefault="002E4C38" w:rsidP="002E4C38">
      <w:pPr>
        <w:jc w:val="both"/>
      </w:pPr>
      <w:r>
        <w:t xml:space="preserve">При этом необходимо иметь права, позволяющие установку программ на Вашем компьютере. Кроме того, необходимо ссылку </w:t>
      </w:r>
      <w:hyperlink r:id="rId6" w:history="1">
        <w:r w:rsidRPr="00454259">
          <w:rPr>
            <w:rStyle w:val="a3"/>
            <w:lang w:val="en-US"/>
          </w:rPr>
          <w:t>https</w:t>
        </w:r>
        <w:r w:rsidRPr="00CE7E25">
          <w:rPr>
            <w:rStyle w:val="a3"/>
          </w:rPr>
          <w:t>://</w:t>
        </w:r>
        <w:r w:rsidRPr="00454259">
          <w:rPr>
            <w:rStyle w:val="a3"/>
            <w:lang w:val="en-US"/>
          </w:rPr>
          <w:t>webclearing</w:t>
        </w:r>
        <w:r w:rsidRPr="00CE7E25">
          <w:rPr>
            <w:rStyle w:val="a3"/>
          </w:rPr>
          <w:t>.</w:t>
        </w:r>
        <w:r w:rsidRPr="00454259">
          <w:rPr>
            <w:rStyle w:val="a3"/>
            <w:lang w:val="en-US"/>
          </w:rPr>
          <w:t>nkcbank</w:t>
        </w:r>
        <w:r w:rsidRPr="00CE7E25">
          <w:rPr>
            <w:rStyle w:val="a3"/>
          </w:rPr>
          <w:t>.</w:t>
        </w:r>
        <w:r w:rsidRPr="00454259">
          <w:rPr>
            <w:rStyle w:val="a3"/>
            <w:lang w:val="en-US"/>
          </w:rPr>
          <w:t>ru</w:t>
        </w:r>
      </w:hyperlink>
      <w:r w:rsidRPr="00CE7E25">
        <w:t xml:space="preserve"> </w:t>
      </w:r>
      <w:r>
        <w:t xml:space="preserve"> добавить в список доверенных узлов.</w:t>
      </w:r>
      <w:r w:rsidRPr="00AD11AD">
        <w:t xml:space="preserve"> </w:t>
      </w:r>
    </w:p>
    <w:p w14:paraId="28947780" w14:textId="6AD05855" w:rsidR="002B5448" w:rsidRDefault="002B5448" w:rsidP="002E4C38">
      <w:pPr>
        <w:jc w:val="both"/>
      </w:pPr>
    </w:p>
    <w:p w14:paraId="62B937E0" w14:textId="77777777" w:rsidR="00EE52B5" w:rsidRDefault="00CE7E25" w:rsidP="002E4C38">
      <w:pPr>
        <w:ind w:left="1410" w:hanging="141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E787A2A" wp14:editId="3EF3583A">
            <wp:extent cx="5934075" cy="2447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16610" w14:textId="2ED9A0D0" w:rsidR="00CE7E25" w:rsidRDefault="002952AD" w:rsidP="002E4C38">
      <w:pPr>
        <w:jc w:val="both"/>
      </w:pPr>
      <w:r>
        <w:t>Обращаем Ваше внимание</w:t>
      </w:r>
      <w:r w:rsidR="00AD11AD">
        <w:t xml:space="preserve">, что </w:t>
      </w:r>
      <w:r w:rsidR="00AD11AD" w:rsidRPr="00AD11AD">
        <w:rPr>
          <w:b/>
          <w:lang w:val="en-US"/>
        </w:rPr>
        <w:t>WEB</w:t>
      </w:r>
      <w:r w:rsidR="00AD11AD" w:rsidRPr="00AD11AD">
        <w:rPr>
          <w:b/>
        </w:rPr>
        <w:t xml:space="preserve">-Клиринг будет работать только в браузерах </w:t>
      </w:r>
      <w:r w:rsidR="00AD11AD" w:rsidRPr="00AD11AD">
        <w:rPr>
          <w:b/>
          <w:lang w:val="en-US"/>
        </w:rPr>
        <w:t>IE</w:t>
      </w:r>
      <w:r>
        <w:rPr>
          <w:b/>
        </w:rPr>
        <w:t>,</w:t>
      </w:r>
      <w:r w:rsidR="002E4C38">
        <w:rPr>
          <w:b/>
        </w:rPr>
        <w:t xml:space="preserve"> </w:t>
      </w:r>
      <w:r w:rsidR="00AD11AD" w:rsidRPr="00AD11AD">
        <w:rPr>
          <w:b/>
          <w:lang w:val="en-US"/>
        </w:rPr>
        <w:t>Chrome</w:t>
      </w:r>
      <w:r w:rsidR="002E4C38">
        <w:rPr>
          <w:b/>
        </w:rPr>
        <w:t xml:space="preserve"> и </w:t>
      </w:r>
      <w:r w:rsidR="00AD11AD" w:rsidRPr="00AD11AD">
        <w:rPr>
          <w:b/>
          <w:lang w:val="en-US"/>
        </w:rPr>
        <w:t>Edge</w:t>
      </w:r>
      <w:r>
        <w:rPr>
          <w:b/>
        </w:rPr>
        <w:t>.</w:t>
      </w:r>
      <w:r w:rsidR="002E4C38">
        <w:rPr>
          <w:b/>
        </w:rPr>
        <w:t xml:space="preserve"> </w:t>
      </w:r>
      <w:r w:rsidR="00230227">
        <w:t>После установки криптоплагина</w:t>
      </w:r>
      <w:r w:rsidR="002E4C38">
        <w:t>,</w:t>
      </w:r>
      <w:r w:rsidR="00230227">
        <w:t xml:space="preserve"> браузер необходимо перезапустить и если все прошло хорошо</w:t>
      </w:r>
      <w:r w:rsidR="002E4C38">
        <w:t>, то</w:t>
      </w:r>
      <w:r w:rsidR="00230227">
        <w:t xml:space="preserve"> Вы должны увидеть </w:t>
      </w:r>
      <w:r>
        <w:t>окно авторизации слева.</w:t>
      </w:r>
    </w:p>
    <w:p w14:paraId="740C4D34" w14:textId="77777777" w:rsidR="002E4C38" w:rsidRDefault="002E4C38" w:rsidP="002E4C38">
      <w:pPr>
        <w:ind w:firstLine="708"/>
        <w:jc w:val="both"/>
      </w:pPr>
    </w:p>
    <w:p w14:paraId="28D55DEA" w14:textId="77777777" w:rsidR="00230227" w:rsidRDefault="00230227" w:rsidP="002E4C38">
      <w:pPr>
        <w:ind w:left="1410" w:hanging="1410"/>
        <w:jc w:val="center"/>
      </w:pPr>
      <w:r>
        <w:rPr>
          <w:noProof/>
          <w:lang w:eastAsia="ru-RU"/>
        </w:rPr>
        <w:drawing>
          <wp:inline distT="0" distB="0" distL="0" distR="0" wp14:anchorId="188C810A" wp14:editId="613F198C">
            <wp:extent cx="5943600" cy="2000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09547" w14:textId="77777777" w:rsidR="00230227" w:rsidRDefault="00230227" w:rsidP="002B5448">
      <w:pPr>
        <w:ind w:left="1410" w:hanging="1410"/>
      </w:pPr>
    </w:p>
    <w:p w14:paraId="756A3817" w14:textId="77777777" w:rsidR="002E4C38" w:rsidRDefault="002E4C38" w:rsidP="002E4C38">
      <w:pPr>
        <w:ind w:left="1410" w:hanging="1410"/>
        <w:jc w:val="both"/>
      </w:pPr>
    </w:p>
    <w:p w14:paraId="44C5A1B2" w14:textId="77777777" w:rsidR="002E4C38" w:rsidRDefault="002E4C38" w:rsidP="002E4C38">
      <w:pPr>
        <w:ind w:left="1410" w:hanging="1410"/>
        <w:jc w:val="both"/>
      </w:pPr>
    </w:p>
    <w:p w14:paraId="5D625248" w14:textId="77777777" w:rsidR="002E4C38" w:rsidRDefault="002E4C38" w:rsidP="002E4C38">
      <w:pPr>
        <w:ind w:left="1410" w:hanging="1410"/>
        <w:jc w:val="both"/>
      </w:pPr>
    </w:p>
    <w:p w14:paraId="0F6C36A2" w14:textId="77777777" w:rsidR="002E4C38" w:rsidRDefault="002E4C38" w:rsidP="002E4C38">
      <w:pPr>
        <w:ind w:left="1410" w:hanging="1410"/>
        <w:jc w:val="both"/>
      </w:pPr>
    </w:p>
    <w:p w14:paraId="0BEB9246" w14:textId="2936CD06" w:rsidR="00230227" w:rsidRPr="00230227" w:rsidRDefault="002E4C38" w:rsidP="002E4C38">
      <w:pPr>
        <w:ind w:left="1410" w:hanging="1410"/>
        <w:jc w:val="both"/>
      </w:pPr>
      <w:r w:rsidRPr="00951A6D">
        <w:rPr>
          <w:b/>
        </w:rPr>
        <w:lastRenderedPageBreak/>
        <w:t>Вопрос:</w:t>
      </w:r>
      <w:r>
        <w:t xml:space="preserve"> </w:t>
      </w:r>
      <w:r w:rsidR="00230227">
        <w:t xml:space="preserve">Что делать если </w:t>
      </w:r>
      <w:r w:rsidR="002952AD">
        <w:t>плагин подписи не был установлен</w:t>
      </w:r>
      <w:r w:rsidR="00230227" w:rsidRPr="00230227">
        <w:t xml:space="preserve">? </w:t>
      </w:r>
    </w:p>
    <w:p w14:paraId="675733DC" w14:textId="6C083805" w:rsidR="00230227" w:rsidRPr="000B58C2" w:rsidRDefault="00230227" w:rsidP="002E4C38">
      <w:pPr>
        <w:jc w:val="both"/>
      </w:pPr>
      <w:r w:rsidRPr="00230227">
        <w:t>1.</w:t>
      </w:r>
      <w:r w:rsidR="002E4C38">
        <w:t xml:space="preserve"> </w:t>
      </w:r>
      <w:r>
        <w:t>Убедиться, что</w:t>
      </w:r>
      <w:r w:rsidR="002952AD">
        <w:t xml:space="preserve"> ссылка</w:t>
      </w:r>
      <w:r>
        <w:t xml:space="preserve"> </w:t>
      </w:r>
      <w:hyperlink r:id="rId9" w:history="1">
        <w:r w:rsidRPr="00454259">
          <w:rPr>
            <w:rStyle w:val="a3"/>
            <w:lang w:val="en-US"/>
          </w:rPr>
          <w:t>https</w:t>
        </w:r>
        <w:r w:rsidRPr="00230227">
          <w:rPr>
            <w:rStyle w:val="a3"/>
          </w:rPr>
          <w:t>://</w:t>
        </w:r>
        <w:r w:rsidRPr="00454259">
          <w:rPr>
            <w:rStyle w:val="a3"/>
            <w:lang w:val="en-US"/>
          </w:rPr>
          <w:t>webclearing</w:t>
        </w:r>
        <w:r w:rsidRPr="00230227">
          <w:rPr>
            <w:rStyle w:val="a3"/>
          </w:rPr>
          <w:t>.</w:t>
        </w:r>
        <w:r w:rsidRPr="00454259">
          <w:rPr>
            <w:rStyle w:val="a3"/>
            <w:lang w:val="en-US"/>
          </w:rPr>
          <w:t>nkcbank</w:t>
        </w:r>
        <w:r w:rsidRPr="00230227">
          <w:rPr>
            <w:rStyle w:val="a3"/>
          </w:rPr>
          <w:t>.</w:t>
        </w:r>
        <w:r w:rsidRPr="00454259">
          <w:rPr>
            <w:rStyle w:val="a3"/>
            <w:lang w:val="en-US"/>
          </w:rPr>
          <w:t>ru</w:t>
        </w:r>
      </w:hyperlink>
      <w:r w:rsidRPr="00230227">
        <w:t xml:space="preserve"> </w:t>
      </w:r>
      <w:r>
        <w:t>находится в списке доверенных узлов</w:t>
      </w:r>
      <w:r w:rsidR="000B58C2" w:rsidRPr="000B58C2">
        <w:t>;</w:t>
      </w:r>
    </w:p>
    <w:p w14:paraId="176D741D" w14:textId="1C0FC7F2" w:rsidR="00230227" w:rsidRPr="000B58C2" w:rsidRDefault="00230227" w:rsidP="002E4C38">
      <w:pPr>
        <w:jc w:val="both"/>
      </w:pPr>
      <w:r>
        <w:t xml:space="preserve">2. Убедиться, что </w:t>
      </w:r>
      <w:r>
        <w:rPr>
          <w:lang w:val="en-US"/>
        </w:rPr>
        <w:t>ValidataPlugin</w:t>
      </w:r>
      <w:r w:rsidRPr="00230227">
        <w:t xml:space="preserve"> </w:t>
      </w:r>
      <w:r>
        <w:t>находится в списке установленных программ в Панели Управления</w:t>
      </w:r>
      <w:r w:rsidR="000B58C2" w:rsidRPr="000B58C2">
        <w:t>;</w:t>
      </w:r>
    </w:p>
    <w:p w14:paraId="5D0C334E" w14:textId="77777777" w:rsidR="00230227" w:rsidRDefault="00230227" w:rsidP="002E4C38">
      <w:pPr>
        <w:ind w:left="1410" w:hanging="1410"/>
        <w:jc w:val="center"/>
      </w:pPr>
      <w:r>
        <w:rPr>
          <w:noProof/>
          <w:lang w:eastAsia="ru-RU"/>
        </w:rPr>
        <w:drawing>
          <wp:inline distT="0" distB="0" distL="0" distR="0" wp14:anchorId="4CC4038C" wp14:editId="16C8FD16">
            <wp:extent cx="5940425" cy="23812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92F12" w14:textId="53DAF5F3" w:rsidR="00230227" w:rsidRPr="00ED27A4" w:rsidRDefault="00230227" w:rsidP="002E4C38">
      <w:pPr>
        <w:jc w:val="both"/>
      </w:pPr>
      <w:r>
        <w:t xml:space="preserve">3. Если с п. 1и </w:t>
      </w:r>
      <w:r w:rsidR="002952AD">
        <w:t xml:space="preserve">п. </w:t>
      </w:r>
      <w:r>
        <w:t>2 все в порядке</w:t>
      </w:r>
      <w:r w:rsidR="002952AD">
        <w:t xml:space="preserve">, </w:t>
      </w:r>
      <w:r w:rsidR="002E4C38">
        <w:t>то необходимо</w:t>
      </w:r>
      <w:r w:rsidR="002952AD">
        <w:t xml:space="preserve"> попробовать </w:t>
      </w:r>
      <w:r>
        <w:t xml:space="preserve">удалить установленный </w:t>
      </w:r>
      <w:r>
        <w:rPr>
          <w:lang w:val="en-US"/>
        </w:rPr>
        <w:t>ValidataPlugin</w:t>
      </w:r>
      <w:r w:rsidR="0001041B" w:rsidRPr="0001041B">
        <w:t xml:space="preserve"> </w:t>
      </w:r>
      <w:r w:rsidR="0001041B">
        <w:t xml:space="preserve">стандартным для </w:t>
      </w:r>
      <w:r w:rsidR="0001041B">
        <w:rPr>
          <w:lang w:val="en-US"/>
        </w:rPr>
        <w:t>Windows</w:t>
      </w:r>
      <w:r w:rsidR="0001041B" w:rsidRPr="0001041B">
        <w:t xml:space="preserve"> </w:t>
      </w:r>
      <w:r w:rsidR="0001041B">
        <w:t>методом и скачать со страницы «УСТРАНЕНИЕ ПРОБЛЕМ» (см</w:t>
      </w:r>
      <w:r w:rsidR="002952AD">
        <w:t>.</w:t>
      </w:r>
      <w:r w:rsidR="0001041B">
        <w:t xml:space="preserve"> на большую синюю надпись на первой картинке) *.</w:t>
      </w:r>
      <w:r w:rsidR="0001041B">
        <w:rPr>
          <w:lang w:val="en-US"/>
        </w:rPr>
        <w:t>msi</w:t>
      </w:r>
      <w:r w:rsidR="0001041B" w:rsidRPr="0001041B">
        <w:t xml:space="preserve">, где * </w:t>
      </w:r>
      <w:r w:rsidR="0001041B">
        <w:t xml:space="preserve">- </w:t>
      </w:r>
      <w:r w:rsidR="00951A6D" w:rsidRPr="0001041B">
        <w:t xml:space="preserve">это </w:t>
      </w:r>
      <w:r w:rsidR="00951A6D">
        <w:t>несколько</w:t>
      </w:r>
      <w:r w:rsidR="0001041B">
        <w:t xml:space="preserve"> цифр</w:t>
      </w:r>
      <w:r w:rsidR="002E4C38">
        <w:t>.</w:t>
      </w:r>
      <w:r w:rsidR="00CD03D2">
        <w:t xml:space="preserve"> </w:t>
      </w:r>
      <w:r w:rsidR="00CD03D2" w:rsidRPr="00CD03D2">
        <w:t>И запустить установк</w:t>
      </w:r>
      <w:r w:rsidR="00CD03D2" w:rsidRPr="00EB4C43">
        <w:t xml:space="preserve">у </w:t>
      </w:r>
      <w:r w:rsidR="00CD03D2" w:rsidRPr="00EB4C43">
        <w:rPr>
          <w:lang w:val="en-US"/>
        </w:rPr>
        <w:t>msi</w:t>
      </w:r>
      <w:r w:rsidR="00CD03D2" w:rsidRPr="00EB4C43">
        <w:t xml:space="preserve"> </w:t>
      </w:r>
      <w:r w:rsidR="002E4C38">
        <w:t>от</w:t>
      </w:r>
      <w:r w:rsidR="00CD03D2" w:rsidRPr="00EB4C43">
        <w:t xml:space="preserve"> </w:t>
      </w:r>
      <w:r w:rsidR="002E4C38">
        <w:t>администратора</w:t>
      </w:r>
      <w:r w:rsidR="000B58C2" w:rsidRPr="00ED27A4">
        <w:t>.</w:t>
      </w:r>
    </w:p>
    <w:p w14:paraId="6473C9CE" w14:textId="6176EB98" w:rsidR="00951A6D" w:rsidRPr="002E4C38" w:rsidRDefault="0001041B" w:rsidP="002E4C38">
      <w:pPr>
        <w:ind w:left="1410" w:hanging="141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7A1E5B2" wp14:editId="58F5BA0D">
            <wp:extent cx="5934075" cy="24003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E662F" w14:textId="77777777" w:rsidR="002E4C38" w:rsidRDefault="002E4C38" w:rsidP="00951A6D">
      <w:pPr>
        <w:ind w:left="709" w:hanging="843"/>
        <w:jc w:val="both"/>
        <w:rPr>
          <w:b/>
        </w:rPr>
      </w:pPr>
    </w:p>
    <w:p w14:paraId="4911C086" w14:textId="6BAD7C90" w:rsidR="00951A6D" w:rsidRPr="00951A6D" w:rsidRDefault="00951A6D" w:rsidP="002E4C38">
      <w:pPr>
        <w:ind w:left="-136"/>
        <w:jc w:val="both"/>
        <w:rPr>
          <w:b/>
        </w:rPr>
      </w:pPr>
      <w:r w:rsidRPr="00951A6D">
        <w:rPr>
          <w:b/>
        </w:rPr>
        <w:t>Вопрос</w:t>
      </w:r>
      <w:r w:rsidR="002E4C38" w:rsidRPr="00951A6D">
        <w:rPr>
          <w:b/>
        </w:rPr>
        <w:t>:</w:t>
      </w:r>
      <w:r w:rsidR="002E4C38">
        <w:rPr>
          <w:b/>
        </w:rPr>
        <w:t xml:space="preserve"> </w:t>
      </w:r>
      <w:r w:rsidR="002E4C38" w:rsidRPr="00951A6D">
        <w:rPr>
          <w:b/>
        </w:rPr>
        <w:t>при</w:t>
      </w:r>
      <w:r w:rsidRPr="00951A6D">
        <w:rPr>
          <w:b/>
        </w:rPr>
        <w:t xml:space="preserve"> </w:t>
      </w:r>
      <w:r>
        <w:rPr>
          <w:b/>
        </w:rPr>
        <w:t>авторизации в</w:t>
      </w:r>
      <w:r w:rsidRPr="00951A6D">
        <w:rPr>
          <w:b/>
        </w:rPr>
        <w:t xml:space="preserve"> </w:t>
      </w:r>
      <w:r w:rsidRPr="00951A6D">
        <w:rPr>
          <w:b/>
          <w:lang w:val="en-US"/>
        </w:rPr>
        <w:t>WEB</w:t>
      </w:r>
      <w:r w:rsidRPr="00951A6D">
        <w:rPr>
          <w:b/>
        </w:rPr>
        <w:t>-Клиринг</w:t>
      </w:r>
      <w:r>
        <w:rPr>
          <w:b/>
        </w:rPr>
        <w:t>е</w:t>
      </w:r>
      <w:r w:rsidRPr="00951A6D">
        <w:rPr>
          <w:b/>
        </w:rPr>
        <w:t xml:space="preserve"> выходит диалоговое окошко </w:t>
      </w:r>
      <w:r w:rsidR="002E4C38">
        <w:rPr>
          <w:b/>
        </w:rPr>
        <w:t>«а</w:t>
      </w:r>
      <w:r w:rsidRPr="00951A6D">
        <w:rPr>
          <w:b/>
        </w:rPr>
        <w:t>вторизаци</w:t>
      </w:r>
      <w:r>
        <w:rPr>
          <w:b/>
        </w:rPr>
        <w:t>я</w:t>
      </w:r>
      <w:r w:rsidRPr="00951A6D">
        <w:rPr>
          <w:b/>
        </w:rPr>
        <w:t xml:space="preserve"> пользователя</w:t>
      </w:r>
      <w:r w:rsidR="002E4C38">
        <w:rPr>
          <w:b/>
        </w:rPr>
        <w:t>»</w:t>
      </w:r>
      <w:r w:rsidRPr="00951A6D">
        <w:rPr>
          <w:b/>
        </w:rPr>
        <w:t>. Какие параметры необходимо указать для входа?</w:t>
      </w:r>
    </w:p>
    <w:p w14:paraId="4913A29B" w14:textId="7990962C" w:rsidR="00951A6D" w:rsidRDefault="00951A6D" w:rsidP="00951A6D">
      <w:pPr>
        <w:ind w:left="709" w:hanging="843"/>
        <w:jc w:val="both"/>
      </w:pPr>
      <w:r>
        <w:rPr>
          <w:b/>
        </w:rPr>
        <w:t>Ответ</w:t>
      </w:r>
      <w:r w:rsidRPr="00C46C54">
        <w:rPr>
          <w:b/>
        </w:rPr>
        <w:t>:</w:t>
      </w:r>
      <w:r w:rsidR="00EB4C43">
        <w:t xml:space="preserve"> </w:t>
      </w:r>
      <w:r>
        <w:t>Окошко имеет следующий вид</w:t>
      </w:r>
      <w:r w:rsidR="002E4C38">
        <w:t>.</w:t>
      </w:r>
    </w:p>
    <w:p w14:paraId="1151EA8E" w14:textId="77777777" w:rsidR="00951A6D" w:rsidRDefault="00951A6D" w:rsidP="002E4C38">
      <w:pPr>
        <w:ind w:left="709" w:hanging="843"/>
        <w:jc w:val="center"/>
      </w:pPr>
      <w:r>
        <w:rPr>
          <w:noProof/>
          <w:lang w:eastAsia="ru-RU"/>
        </w:rPr>
        <w:drawing>
          <wp:inline distT="0" distB="0" distL="0" distR="0" wp14:anchorId="65EF5D23" wp14:editId="2AD4EE71">
            <wp:extent cx="3228975" cy="15144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FFFB0" w14:textId="55CA8DBB" w:rsidR="00951A6D" w:rsidRPr="00CD03D2" w:rsidRDefault="00951A6D" w:rsidP="002E4C38">
      <w:pPr>
        <w:ind w:left="-136"/>
        <w:jc w:val="both"/>
      </w:pPr>
      <w:r>
        <w:lastRenderedPageBreak/>
        <w:t xml:space="preserve">Путь к справочнику ключей – это путь к папке где находятся </w:t>
      </w:r>
      <w:r>
        <w:rPr>
          <w:lang w:val="en-US"/>
        </w:rPr>
        <w:t>local</w:t>
      </w:r>
      <w:r w:rsidRPr="00951A6D">
        <w:t>.</w:t>
      </w:r>
      <w:r>
        <w:rPr>
          <w:lang w:val="en-US"/>
        </w:rPr>
        <w:t>gdbm</w:t>
      </w:r>
      <w:r w:rsidRPr="00951A6D">
        <w:t xml:space="preserve"> </w:t>
      </w:r>
      <w:r>
        <w:t xml:space="preserve">и </w:t>
      </w:r>
      <w:r>
        <w:rPr>
          <w:lang w:val="en-US"/>
        </w:rPr>
        <w:t>local</w:t>
      </w:r>
      <w:r w:rsidRPr="00951A6D">
        <w:t>.</w:t>
      </w:r>
      <w:r>
        <w:rPr>
          <w:lang w:val="en-US"/>
        </w:rPr>
        <w:t>pse</w:t>
      </w:r>
      <w:r w:rsidRPr="00951A6D">
        <w:t xml:space="preserve"> </w:t>
      </w:r>
      <w:r>
        <w:t xml:space="preserve">криптопрофиля пользователя. Определить этот путь </w:t>
      </w:r>
      <w:r w:rsidR="00CD03D2">
        <w:t>с помощью ПО</w:t>
      </w:r>
      <w:r>
        <w:t xml:space="preserve"> </w:t>
      </w:r>
      <w:r w:rsidR="005D0364">
        <w:t>АПК МБ Справочник Сертификатов</w:t>
      </w:r>
      <w:r w:rsidR="00CD03D2">
        <w:t xml:space="preserve">, в </w:t>
      </w:r>
      <w:r w:rsidR="005D0364">
        <w:t>пункт</w:t>
      </w:r>
      <w:r w:rsidR="00CD03D2">
        <w:t>е</w:t>
      </w:r>
      <w:r w:rsidR="005D0364">
        <w:t xml:space="preserve"> меню </w:t>
      </w:r>
      <w:r w:rsidR="00CD03D2">
        <w:t>«</w:t>
      </w:r>
      <w:r w:rsidR="005D0364" w:rsidRPr="002E4C38">
        <w:t>?</w:t>
      </w:r>
      <w:r w:rsidR="00CD03D2">
        <w:t>»</w:t>
      </w:r>
      <w:r w:rsidR="005D0364" w:rsidRPr="002E4C38">
        <w:t>-</w:t>
      </w:r>
      <w:r w:rsidR="005D0364">
        <w:t xml:space="preserve">О </w:t>
      </w:r>
      <w:r w:rsidR="002E4C38">
        <w:t>Программе</w:t>
      </w:r>
      <w:r w:rsidR="002E4C38" w:rsidRPr="002E4C38">
        <w:t>. (</w:t>
      </w:r>
      <w:r w:rsidR="00CD03D2">
        <w:t>Выделенный Путь к справочникам и есть «Путь к справочнику ключей»</w:t>
      </w:r>
      <w:r w:rsidR="00CD03D2" w:rsidRPr="002E4C38">
        <w:t>)</w:t>
      </w:r>
    </w:p>
    <w:p w14:paraId="2B20BBF6" w14:textId="77777777" w:rsidR="005D0364" w:rsidRDefault="005D0364" w:rsidP="002E4C38">
      <w:pPr>
        <w:ind w:left="709" w:hanging="843"/>
        <w:jc w:val="center"/>
      </w:pPr>
      <w:r>
        <w:rPr>
          <w:noProof/>
          <w:lang w:eastAsia="ru-RU"/>
        </w:rPr>
        <w:drawing>
          <wp:inline distT="0" distB="0" distL="0" distR="0" wp14:anchorId="45CC4004" wp14:editId="47C0A08F">
            <wp:extent cx="4114800" cy="30003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7889D" w14:textId="0D51F047" w:rsidR="005D0364" w:rsidRDefault="005D0364" w:rsidP="00951A6D">
      <w:pPr>
        <w:ind w:left="709" w:hanging="843"/>
        <w:jc w:val="both"/>
      </w:pPr>
    </w:p>
    <w:p w14:paraId="64A0A402" w14:textId="52D1F8CE" w:rsidR="005D0364" w:rsidRDefault="00EB4C43" w:rsidP="00EB4C43">
      <w:pPr>
        <w:ind w:left="-142" w:firstLine="8"/>
        <w:jc w:val="both"/>
      </w:pPr>
      <w:r>
        <w:t>Обращаем Ваше внимание</w:t>
      </w:r>
      <w:r w:rsidR="005D0364">
        <w:t xml:space="preserve">, что в случаях </w:t>
      </w:r>
      <w:r w:rsidR="005D0364">
        <w:rPr>
          <w:lang w:val="en-US"/>
        </w:rPr>
        <w:t>WIN</w:t>
      </w:r>
      <w:r w:rsidR="005D0364" w:rsidRPr="005D0364">
        <w:t xml:space="preserve"> 7 </w:t>
      </w:r>
      <w:r w:rsidR="005D0364">
        <w:t xml:space="preserve">и старше мы рекомендуем отключать в операционной системе </w:t>
      </w:r>
      <w:r w:rsidR="005D0364">
        <w:rPr>
          <w:lang w:val="en-US"/>
        </w:rPr>
        <w:t>UAC</w:t>
      </w:r>
      <w:r w:rsidR="005D0364" w:rsidRPr="005D0364">
        <w:t xml:space="preserve"> (</w:t>
      </w:r>
      <w:r w:rsidR="005D0364">
        <w:rPr>
          <w:lang w:val="en-US"/>
        </w:rPr>
        <w:t>User</w:t>
      </w:r>
      <w:r w:rsidR="005D0364" w:rsidRPr="005D0364">
        <w:t xml:space="preserve"> </w:t>
      </w:r>
      <w:r w:rsidR="005D0364">
        <w:rPr>
          <w:lang w:val="en-US"/>
        </w:rPr>
        <w:t>Access</w:t>
      </w:r>
      <w:r w:rsidR="005D0364" w:rsidRPr="005D0364">
        <w:t xml:space="preserve"> </w:t>
      </w:r>
      <w:r w:rsidR="005D0364">
        <w:rPr>
          <w:lang w:val="en-US"/>
        </w:rPr>
        <w:t>Control</w:t>
      </w:r>
      <w:r w:rsidR="005D0364" w:rsidRPr="005D0364">
        <w:t xml:space="preserve">) </w:t>
      </w:r>
      <w:r w:rsidR="005D0364">
        <w:t>если вы размещаете криптопрофиль в папках «</w:t>
      </w:r>
      <w:r w:rsidR="005D0364">
        <w:rPr>
          <w:lang w:val="en-US"/>
        </w:rPr>
        <w:t>Program</w:t>
      </w:r>
      <w:r w:rsidR="005D0364" w:rsidRPr="005D0364">
        <w:t xml:space="preserve"> </w:t>
      </w:r>
      <w:r w:rsidR="005D0364">
        <w:rPr>
          <w:lang w:val="en-US"/>
        </w:rPr>
        <w:t>Files</w:t>
      </w:r>
      <w:r w:rsidR="005D0364">
        <w:t xml:space="preserve">» или </w:t>
      </w:r>
      <w:r w:rsidR="002E4C38">
        <w:t xml:space="preserve">в </w:t>
      </w:r>
      <w:r w:rsidR="005D0364">
        <w:t>пользовательском профиле (</w:t>
      </w:r>
      <w:r w:rsidR="005D0364">
        <w:rPr>
          <w:lang w:val="en-US"/>
        </w:rPr>
        <w:t>Users</w:t>
      </w:r>
      <w:r w:rsidR="005D0364" w:rsidRPr="005D0364">
        <w:t xml:space="preserve">, </w:t>
      </w:r>
      <w:r w:rsidR="005D0364">
        <w:rPr>
          <w:lang w:val="en-US"/>
        </w:rPr>
        <w:t>Documents</w:t>
      </w:r>
      <w:r w:rsidR="005D0364" w:rsidRPr="005D0364">
        <w:t>&amp;</w:t>
      </w:r>
      <w:r w:rsidR="005D0364">
        <w:rPr>
          <w:lang w:val="en-US"/>
        </w:rPr>
        <w:t>Settings</w:t>
      </w:r>
      <w:r w:rsidR="005D0364" w:rsidRPr="005D0364">
        <w:t xml:space="preserve">) </w:t>
      </w:r>
      <w:r w:rsidR="005D0364">
        <w:t>во избежание проблем при смене сертификата через год</w:t>
      </w:r>
      <w:r w:rsidR="00CD03D2" w:rsidRPr="002E4C38">
        <w:t>.</w:t>
      </w:r>
    </w:p>
    <w:p w14:paraId="01C0CAAE" w14:textId="7E8FFB8A" w:rsidR="00144825" w:rsidRDefault="00CD03D2" w:rsidP="00EB4C43">
      <w:pPr>
        <w:ind w:left="-142" w:firstLine="8"/>
        <w:jc w:val="both"/>
      </w:pPr>
      <w:r>
        <w:t>В</w:t>
      </w:r>
      <w:r w:rsidR="00144825">
        <w:t xml:space="preserve"> </w:t>
      </w:r>
      <w:r>
        <w:t xml:space="preserve">коде </w:t>
      </w:r>
      <w:r w:rsidR="00144825">
        <w:t xml:space="preserve">пользователя необходимо ввести один из зарегистрированных кодов для </w:t>
      </w:r>
      <w:r w:rsidR="00787218">
        <w:t xml:space="preserve">Ваших </w:t>
      </w:r>
      <w:r w:rsidR="00144825">
        <w:t>пользователей.</w:t>
      </w:r>
    </w:p>
    <w:p w14:paraId="2DCA8B46" w14:textId="375388C4" w:rsidR="000B58C2" w:rsidRDefault="00144825" w:rsidP="000B58C2">
      <w:pPr>
        <w:ind w:left="-142" w:firstLine="8"/>
        <w:jc w:val="both"/>
      </w:pPr>
      <w:r w:rsidRPr="002E4C38">
        <w:rPr>
          <w:b/>
          <w:bCs/>
        </w:rPr>
        <w:t>Например:</w:t>
      </w:r>
      <w:r w:rsidRPr="00144825">
        <w:t xml:space="preserve"> </w:t>
      </w:r>
      <w:r w:rsidR="000B58C2" w:rsidRPr="00144825">
        <w:t>09999–2</w:t>
      </w:r>
    </w:p>
    <w:p w14:paraId="474C9B08" w14:textId="7CD90CBC" w:rsidR="00977B63" w:rsidRPr="000B58C2" w:rsidRDefault="00787218" w:rsidP="000B58C2">
      <w:pPr>
        <w:ind w:left="-142" w:firstLine="8"/>
        <w:jc w:val="both"/>
      </w:pPr>
      <w:r w:rsidRPr="002E4C38">
        <w:rPr>
          <w:b/>
          <w:bCs/>
        </w:rPr>
        <w:t>Обращаем Ваше внимание</w:t>
      </w:r>
      <w:r w:rsidR="00144825">
        <w:t xml:space="preserve">, что </w:t>
      </w:r>
      <w:r>
        <w:t>необходимо указывать в формате номера, который пришел от технической поддержки НКЦ.</w:t>
      </w:r>
    </w:p>
    <w:p w14:paraId="52600E97" w14:textId="77777777" w:rsidR="000B58C2" w:rsidRDefault="000B58C2" w:rsidP="000B58C2">
      <w:pPr>
        <w:ind w:left="-136"/>
        <w:jc w:val="both"/>
        <w:rPr>
          <w:b/>
        </w:rPr>
      </w:pPr>
    </w:p>
    <w:p w14:paraId="60E44EB5" w14:textId="1AB2A491" w:rsidR="00977B63" w:rsidRPr="00951A6D" w:rsidRDefault="00977B63" w:rsidP="000B58C2">
      <w:pPr>
        <w:ind w:left="-136"/>
        <w:jc w:val="both"/>
        <w:rPr>
          <w:b/>
        </w:rPr>
      </w:pPr>
      <w:r w:rsidRPr="00951A6D">
        <w:rPr>
          <w:b/>
        </w:rPr>
        <w:t>Вопрос</w:t>
      </w:r>
      <w:r w:rsidR="000B58C2" w:rsidRPr="00951A6D">
        <w:rPr>
          <w:b/>
        </w:rPr>
        <w:t xml:space="preserve">: </w:t>
      </w:r>
      <w:r w:rsidR="000B58C2" w:rsidRPr="000B58C2">
        <w:rPr>
          <w:bCs/>
        </w:rPr>
        <w:t>после</w:t>
      </w:r>
      <w:r w:rsidRPr="000B58C2">
        <w:rPr>
          <w:bCs/>
        </w:rPr>
        <w:t xml:space="preserve"> плановой смены сертификата при авторизации в </w:t>
      </w:r>
      <w:r w:rsidRPr="000B58C2">
        <w:rPr>
          <w:bCs/>
          <w:lang w:val="en-US"/>
        </w:rPr>
        <w:t>WEB</w:t>
      </w:r>
      <w:r w:rsidRPr="000B58C2">
        <w:rPr>
          <w:bCs/>
        </w:rPr>
        <w:t>-Клиринге выходит ошибка</w:t>
      </w:r>
      <w:r w:rsidR="00EB4C43" w:rsidRPr="000B58C2">
        <w:rPr>
          <w:bCs/>
        </w:rPr>
        <w:t xml:space="preserve"> </w:t>
      </w:r>
      <w:r w:rsidRPr="000B58C2">
        <w:rPr>
          <w:bCs/>
        </w:rPr>
        <w:t xml:space="preserve">«Не могу инициализировать библиотеку </w:t>
      </w:r>
      <w:r w:rsidRPr="000B58C2">
        <w:rPr>
          <w:bCs/>
          <w:lang w:val="en-US"/>
        </w:rPr>
        <w:t>Crypto</w:t>
      </w:r>
      <w:r w:rsidRPr="000B58C2">
        <w:rPr>
          <w:bCs/>
        </w:rPr>
        <w:t>…». Что делать?</w:t>
      </w:r>
    </w:p>
    <w:p w14:paraId="31AC5690" w14:textId="28978594" w:rsidR="005E42FC" w:rsidRDefault="000B58C2" w:rsidP="00EB4C43">
      <w:pPr>
        <w:ind w:left="-142" w:firstLine="8"/>
        <w:jc w:val="both"/>
      </w:pPr>
      <w:r w:rsidRPr="00BF194A">
        <w:rPr>
          <w:b/>
        </w:rPr>
        <w:t>Ответ:</w:t>
      </w:r>
      <w:r>
        <w:rPr>
          <w:b/>
        </w:rPr>
        <w:t xml:space="preserve"> </w:t>
      </w:r>
      <w:r>
        <w:t>э</w:t>
      </w:r>
      <w:r w:rsidR="00977B63">
        <w:t xml:space="preserve">то </w:t>
      </w:r>
      <w:r w:rsidR="00E012C7">
        <w:t>ошибка</w:t>
      </w:r>
      <w:r w:rsidR="005E42FC" w:rsidRPr="005E42FC">
        <w:t xml:space="preserve"> </w:t>
      </w:r>
      <w:r w:rsidR="005E42FC">
        <w:t xml:space="preserve">связана с </w:t>
      </w:r>
      <w:r>
        <w:t>тем,</w:t>
      </w:r>
      <w:r w:rsidR="005E42FC">
        <w:t xml:space="preserve"> что криптоплагин не может нормально инициализировать работу с криптобилиотекой</w:t>
      </w:r>
      <w:r w:rsidR="005E42FC" w:rsidRPr="005E42FC">
        <w:t xml:space="preserve">. </w:t>
      </w:r>
      <w:r w:rsidR="00787218">
        <w:t>Э</w:t>
      </w:r>
      <w:r w:rsidR="005E42FC">
        <w:t>то</w:t>
      </w:r>
      <w:r>
        <w:t xml:space="preserve"> может быть</w:t>
      </w:r>
      <w:r w:rsidR="005E42FC">
        <w:t xml:space="preserve"> связано с операционной средой на клиентском месте (политики безопасности, мониторинговое ПО, антивирусная политика</w:t>
      </w:r>
      <w:r w:rsidR="005F4E47">
        <w:t>, права доступа</w:t>
      </w:r>
      <w:r w:rsidR="005E42FC">
        <w:t xml:space="preserve"> и проч.)</w:t>
      </w:r>
    </w:p>
    <w:p w14:paraId="76DEBB0C" w14:textId="62BABC5D" w:rsidR="005E42FC" w:rsidRPr="00787218" w:rsidRDefault="00787218">
      <w:pPr>
        <w:ind w:left="-142" w:firstLine="8"/>
        <w:jc w:val="both"/>
      </w:pPr>
      <w:r>
        <w:t>Рекомендации по устранению данной проблемы, следующие</w:t>
      </w:r>
      <w:r w:rsidRPr="002E4C38">
        <w:t>:</w:t>
      </w:r>
    </w:p>
    <w:p w14:paraId="59BAAC6D" w14:textId="6C365CB4" w:rsidR="005F4E47" w:rsidRPr="000B58C2" w:rsidRDefault="005F4E47">
      <w:pPr>
        <w:ind w:left="-142" w:firstLine="8"/>
        <w:jc w:val="both"/>
      </w:pPr>
      <w:r>
        <w:t>1.Убедиться в том, что Ваш справочник сертификатов успешно запускается для Вашего криптопрофиля</w:t>
      </w:r>
      <w:r w:rsidR="000B58C2" w:rsidRPr="000B58C2">
        <w:t>;</w:t>
      </w:r>
    </w:p>
    <w:p w14:paraId="6975AF2E" w14:textId="7C8F4F09" w:rsidR="005E42FC" w:rsidRPr="000B58C2" w:rsidRDefault="005F4E47">
      <w:pPr>
        <w:ind w:left="-142" w:firstLine="8"/>
        <w:jc w:val="both"/>
      </w:pPr>
      <w:r>
        <w:t>2</w:t>
      </w:r>
      <w:r w:rsidR="005E42FC">
        <w:t>.</w:t>
      </w:r>
      <w:r w:rsidR="00787218" w:rsidRPr="002E4C38">
        <w:t xml:space="preserve"> </w:t>
      </w:r>
      <w:r w:rsidR="005E42FC">
        <w:t>Деинсталлировать криптоплагин и установить его заново</w:t>
      </w:r>
      <w:r w:rsidR="000B58C2" w:rsidRPr="000B58C2">
        <w:t>;</w:t>
      </w:r>
    </w:p>
    <w:p w14:paraId="62CE72E4" w14:textId="1769C416" w:rsidR="005E42FC" w:rsidRPr="000B58C2" w:rsidRDefault="005F4E47">
      <w:pPr>
        <w:ind w:left="-142" w:firstLine="8"/>
        <w:jc w:val="both"/>
      </w:pPr>
      <w:r>
        <w:t>3</w:t>
      </w:r>
      <w:r w:rsidR="005E42FC">
        <w:t>.</w:t>
      </w:r>
      <w:r w:rsidR="00787218" w:rsidRPr="002E4C38">
        <w:t xml:space="preserve"> </w:t>
      </w:r>
      <w:r w:rsidR="005E42FC">
        <w:t>М</w:t>
      </w:r>
      <w:r>
        <w:t xml:space="preserve">ожно попробовать вынести криптопрофиль на флэш-носитель и при старте </w:t>
      </w:r>
      <w:r>
        <w:rPr>
          <w:lang w:val="en-US"/>
        </w:rPr>
        <w:t>WEB</w:t>
      </w:r>
      <w:r w:rsidRPr="005F4E47">
        <w:t>-</w:t>
      </w:r>
      <w:r>
        <w:t>Клиринга указывать путь на флэш-носитель (как правило мягче политики)</w:t>
      </w:r>
      <w:r w:rsidR="000B58C2" w:rsidRPr="000B58C2">
        <w:t>.</w:t>
      </w:r>
    </w:p>
    <w:p w14:paraId="01B53908" w14:textId="4C05E7FE" w:rsidR="00787218" w:rsidRDefault="00787218">
      <w:pPr>
        <w:ind w:left="-142" w:firstLine="8"/>
        <w:jc w:val="both"/>
      </w:pPr>
    </w:p>
    <w:p w14:paraId="251A8659" w14:textId="477F2BC0" w:rsidR="00E012C7" w:rsidRPr="00E012C7" w:rsidRDefault="00787218" w:rsidP="002E4C38">
      <w:pPr>
        <w:ind w:left="-142"/>
        <w:jc w:val="both"/>
      </w:pPr>
      <w:r>
        <w:lastRenderedPageBreak/>
        <w:t xml:space="preserve">Если рекомендации выше Вам не помогли, то необходимо написать </w:t>
      </w:r>
      <w:r w:rsidR="00E012C7">
        <w:t>нам на</w:t>
      </w:r>
      <w:r w:rsidR="00985B48">
        <w:t xml:space="preserve"> почту</w:t>
      </w:r>
      <w:r w:rsidR="00E012C7">
        <w:t xml:space="preserve"> </w:t>
      </w:r>
      <w:hyperlink r:id="rId14" w:history="1">
        <w:r w:rsidR="00E012C7" w:rsidRPr="002178D1">
          <w:rPr>
            <w:rStyle w:val="a3"/>
            <w:lang w:val="en-US"/>
          </w:rPr>
          <w:t>help</w:t>
        </w:r>
        <w:r w:rsidR="00E012C7" w:rsidRPr="00E012C7">
          <w:rPr>
            <w:rStyle w:val="a3"/>
          </w:rPr>
          <w:t>@</w:t>
        </w:r>
        <w:r w:rsidR="00E012C7" w:rsidRPr="002178D1">
          <w:rPr>
            <w:rStyle w:val="a3"/>
            <w:lang w:val="en-US"/>
          </w:rPr>
          <w:t>moex</w:t>
        </w:r>
        <w:r w:rsidR="00E012C7" w:rsidRPr="00E012C7">
          <w:rPr>
            <w:rStyle w:val="a3"/>
          </w:rPr>
          <w:t>.</w:t>
        </w:r>
        <w:r w:rsidR="00E012C7" w:rsidRPr="002178D1">
          <w:rPr>
            <w:rStyle w:val="a3"/>
            <w:lang w:val="en-US"/>
          </w:rPr>
          <w:t>com</w:t>
        </w:r>
      </w:hyperlink>
      <w:r>
        <w:rPr>
          <w:rStyle w:val="a3"/>
        </w:rPr>
        <w:t>,</w:t>
      </w:r>
      <w:r w:rsidR="00E012C7" w:rsidRPr="00E012C7">
        <w:t xml:space="preserve"> </w:t>
      </w:r>
      <w:r w:rsidR="00E012C7">
        <w:t>с</w:t>
      </w:r>
      <w:r>
        <w:t xml:space="preserve"> описанием проблемы,</w:t>
      </w:r>
      <w:r w:rsidR="00EB4C43">
        <w:t xml:space="preserve"> </w:t>
      </w:r>
      <w:r w:rsidR="000B58C2">
        <w:t>ФИО</w:t>
      </w:r>
      <w:r w:rsidR="00EB4C43">
        <w:t xml:space="preserve"> и код пользователя, который пытается войти в систему и</w:t>
      </w:r>
      <w:r>
        <w:t xml:space="preserve"> приложить скриншот ошибки, скриншот анализа системы из ссылки «</w:t>
      </w:r>
      <w:r w:rsidR="00985B48">
        <w:t>у</w:t>
      </w:r>
      <w:r>
        <w:t>странение проблем»,</w:t>
      </w:r>
      <w:r w:rsidR="00985B48">
        <w:t xml:space="preserve"> приложить скриншот из ПО справочника сертификатов с рабочим справочником, так же сделать скриншот с серийным номером или идентификатором справочника.</w:t>
      </w:r>
    </w:p>
    <w:p w14:paraId="05A0BEEE" w14:textId="77777777" w:rsidR="00E012C7" w:rsidRPr="00E012C7" w:rsidRDefault="00E012C7" w:rsidP="005D0364">
      <w:pPr>
        <w:ind w:left="-142" w:firstLine="8"/>
        <w:jc w:val="both"/>
      </w:pPr>
    </w:p>
    <w:p w14:paraId="02C96597" w14:textId="77777777" w:rsidR="00AB69CB" w:rsidRPr="00AB69CB" w:rsidRDefault="00AB69CB" w:rsidP="005D0364">
      <w:pPr>
        <w:ind w:left="-142" w:firstLine="8"/>
        <w:jc w:val="both"/>
        <w:rPr>
          <w:b/>
        </w:rPr>
      </w:pPr>
      <w:r w:rsidRPr="00AB69CB">
        <w:rPr>
          <w:b/>
        </w:rPr>
        <w:t xml:space="preserve">Вопрос: У меня при входе возникает ошибка </w:t>
      </w:r>
      <w:r>
        <w:rPr>
          <w:b/>
        </w:rPr>
        <w:t>обработки пакета</w:t>
      </w:r>
      <w:r w:rsidRPr="00AB69CB">
        <w:rPr>
          <w:b/>
        </w:rPr>
        <w:t>. Что это и почему?</w:t>
      </w:r>
    </w:p>
    <w:p w14:paraId="034AFD05" w14:textId="77777777" w:rsidR="00AB69CB" w:rsidRPr="00AB69CB" w:rsidRDefault="00AB69CB" w:rsidP="005D0364">
      <w:pPr>
        <w:ind w:left="-142" w:firstLine="8"/>
        <w:jc w:val="both"/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 wp14:anchorId="43DC7640" wp14:editId="7BB14917">
            <wp:extent cx="5934075" cy="2971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94DE8" w14:textId="3B2484EA" w:rsidR="005D0364" w:rsidRPr="00985B48" w:rsidRDefault="005D0364" w:rsidP="005D0364">
      <w:pPr>
        <w:ind w:left="-142" w:firstLine="8"/>
        <w:jc w:val="both"/>
      </w:pPr>
      <w:r>
        <w:t xml:space="preserve"> </w:t>
      </w:r>
      <w:r w:rsidR="00AB69CB" w:rsidRPr="00BF194A">
        <w:rPr>
          <w:b/>
        </w:rPr>
        <w:t>Ответ</w:t>
      </w:r>
      <w:r w:rsidR="000B58C2" w:rsidRPr="00BF194A">
        <w:rPr>
          <w:b/>
        </w:rPr>
        <w:t xml:space="preserve">: </w:t>
      </w:r>
      <w:r w:rsidR="000B58C2" w:rsidRPr="00BF194A">
        <w:t>это</w:t>
      </w:r>
      <w:r w:rsidR="00BF194A">
        <w:t xml:space="preserve"> значит, что скорее всего произошло одно из трех событий</w:t>
      </w:r>
      <w:r w:rsidR="00985B48" w:rsidRPr="002E4C38">
        <w:t>:</w:t>
      </w:r>
    </w:p>
    <w:p w14:paraId="218EAAC0" w14:textId="05AEEA3F" w:rsidR="00BF194A" w:rsidRDefault="00BF194A" w:rsidP="00BF194A">
      <w:pPr>
        <w:pStyle w:val="a4"/>
        <w:numPr>
          <w:ilvl w:val="0"/>
          <w:numId w:val="2"/>
        </w:numPr>
        <w:jc w:val="both"/>
      </w:pPr>
      <w:r>
        <w:t xml:space="preserve">Истек срок действия </w:t>
      </w:r>
      <w:r w:rsidR="00985B48">
        <w:t xml:space="preserve">Вашего </w:t>
      </w:r>
      <w:r>
        <w:t>сертификата и надо его обновить</w:t>
      </w:r>
      <w:r w:rsidR="008C0F1C">
        <w:t xml:space="preserve"> согласно правилам Московской биржи (ведь сертификат Вам выдала именно биржа)</w:t>
      </w:r>
      <w:r w:rsidR="000B58C2" w:rsidRPr="000B58C2">
        <w:t>;</w:t>
      </w:r>
    </w:p>
    <w:p w14:paraId="7939421E" w14:textId="71E54709" w:rsidR="00BF194A" w:rsidRDefault="00BF194A" w:rsidP="00BF194A">
      <w:pPr>
        <w:pStyle w:val="a4"/>
        <w:numPr>
          <w:ilvl w:val="0"/>
          <w:numId w:val="2"/>
        </w:numPr>
        <w:jc w:val="both"/>
      </w:pPr>
      <w:r>
        <w:t xml:space="preserve">Вы обновили сертификат и </w:t>
      </w:r>
      <w:r w:rsidR="008C0F1C">
        <w:t>пытаетесь</w:t>
      </w:r>
      <w:r>
        <w:t xml:space="preserve"> войти в систему используя уже новый сертификат</w:t>
      </w:r>
      <w:r w:rsidR="00985B48">
        <w:t>.</w:t>
      </w:r>
      <w:r w:rsidR="000B58C2">
        <w:t xml:space="preserve"> </w:t>
      </w:r>
      <w:r w:rsidR="00985B48">
        <w:t>Необходимо написать в службу технической поддержки, что Вы произвели смену сертификатов</w:t>
      </w:r>
      <w:r w:rsidR="00EB4C43">
        <w:t>, чтобы специалисты тех</w:t>
      </w:r>
      <w:r w:rsidR="000B58C2">
        <w:t xml:space="preserve">нической </w:t>
      </w:r>
      <w:r w:rsidR="00EB4C43">
        <w:t>поддержки НКЦ так же произвели смену у себя в системе</w:t>
      </w:r>
      <w:r w:rsidR="000B58C2" w:rsidRPr="000B58C2">
        <w:t>;</w:t>
      </w:r>
    </w:p>
    <w:p w14:paraId="24AA65D9" w14:textId="62D3C6C2" w:rsidR="008C0F1C" w:rsidRPr="00BF194A" w:rsidRDefault="008C0F1C" w:rsidP="00BF194A">
      <w:pPr>
        <w:pStyle w:val="a4"/>
        <w:numPr>
          <w:ilvl w:val="0"/>
          <w:numId w:val="2"/>
        </w:numPr>
        <w:jc w:val="both"/>
      </w:pPr>
      <w:r>
        <w:t>Вы вводите неверный код пользователя или используете сертификат не этого пользователя.</w:t>
      </w:r>
    </w:p>
    <w:p w14:paraId="3811ED81" w14:textId="77777777" w:rsidR="00951A6D" w:rsidRDefault="00951A6D" w:rsidP="002B5448">
      <w:pPr>
        <w:ind w:left="1410" w:hanging="1410"/>
      </w:pPr>
    </w:p>
    <w:p w14:paraId="22D14622" w14:textId="77777777" w:rsidR="007D1079" w:rsidRDefault="007D1079" w:rsidP="007D1079">
      <w:pPr>
        <w:pStyle w:val="1"/>
      </w:pPr>
      <w:r>
        <w:t>Как правильно вывести средства</w:t>
      </w:r>
    </w:p>
    <w:p w14:paraId="259B0D80" w14:textId="20565D70" w:rsidR="007D1079" w:rsidRDefault="007D1079" w:rsidP="007D1079"/>
    <w:p w14:paraId="4861ADDC" w14:textId="1251A6A7" w:rsidR="000A533F" w:rsidRPr="000A533F" w:rsidRDefault="000A533F" w:rsidP="002E4C38">
      <w:pPr>
        <w:pStyle w:val="a4"/>
        <w:numPr>
          <w:ilvl w:val="0"/>
          <w:numId w:val="1"/>
        </w:numPr>
        <w:jc w:val="both"/>
      </w:pPr>
      <w:r>
        <w:t>Для того чтобы вывести средства</w:t>
      </w:r>
      <w:r w:rsidR="000B58C2">
        <w:t>,</w:t>
      </w:r>
      <w:r>
        <w:t xml:space="preserve"> Вы должны зарегистрировать реквизиты (счет для возврата) куда вы их будете выводить. Если вы не помните (или не знаете) регистрировали ли эти реквизиты куда Вы собрались </w:t>
      </w:r>
      <w:r w:rsidR="00EB4C43">
        <w:t>перевести</w:t>
      </w:r>
      <w:r>
        <w:t xml:space="preserve"> свои средств</w:t>
      </w:r>
      <w:r w:rsidR="00EB4C43">
        <w:t>а</w:t>
      </w:r>
      <w:r>
        <w:t>, то можно запросить отчет о расчетных кодах (</w:t>
      </w:r>
      <w:r>
        <w:rPr>
          <w:lang w:val="en-US"/>
        </w:rPr>
        <w:t>CODEINFORQ</w:t>
      </w:r>
      <w:r w:rsidRPr="000A533F">
        <w:t xml:space="preserve">. </w:t>
      </w:r>
      <w:r>
        <w:t>Раздел Расчетные коды –</w:t>
      </w:r>
      <w:r w:rsidR="000B58C2" w:rsidRPr="000B58C2">
        <w:t>&gt;</w:t>
      </w:r>
      <w:r>
        <w:t xml:space="preserve"> Действия с расчетными кодами</w:t>
      </w:r>
      <w:r w:rsidR="000B58C2" w:rsidRPr="000B58C2">
        <w:t xml:space="preserve"> </w:t>
      </w:r>
      <w:r w:rsidR="000B58C2">
        <w:t>–</w:t>
      </w:r>
      <w:r w:rsidR="000B58C2" w:rsidRPr="000B58C2">
        <w:t xml:space="preserve">&gt; </w:t>
      </w:r>
      <w:r>
        <w:t>Новый документ</w:t>
      </w:r>
      <w:r w:rsidR="000B58C2" w:rsidRPr="000B58C2">
        <w:t xml:space="preserve"> </w:t>
      </w:r>
      <w:r w:rsidR="000B58C2">
        <w:t>в</w:t>
      </w:r>
      <w:r>
        <w:t xml:space="preserve">ыбрать из поля с наименованиями команд (там всегда сначала написано </w:t>
      </w:r>
      <w:r>
        <w:rPr>
          <w:lang w:val="en-US"/>
        </w:rPr>
        <w:t>LIMSETRQ</w:t>
      </w:r>
      <w:r w:rsidRPr="000A533F">
        <w:t xml:space="preserve">) </w:t>
      </w:r>
      <w:r>
        <w:t xml:space="preserve">документ </w:t>
      </w:r>
      <w:r>
        <w:rPr>
          <w:lang w:val="en-US"/>
        </w:rPr>
        <w:t>CODEINFORQ</w:t>
      </w:r>
      <w:r w:rsidRPr="000A533F">
        <w:t>).</w:t>
      </w:r>
    </w:p>
    <w:p w14:paraId="665799E6" w14:textId="44A88C89" w:rsidR="000A533F" w:rsidRDefault="000A533F" w:rsidP="002E4C38">
      <w:pPr>
        <w:pStyle w:val="a4"/>
        <w:numPr>
          <w:ilvl w:val="0"/>
          <w:numId w:val="1"/>
        </w:numPr>
        <w:jc w:val="both"/>
      </w:pPr>
      <w:r>
        <w:t>Для того</w:t>
      </w:r>
      <w:r w:rsidR="003943FE">
        <w:t xml:space="preserve"> чтобы зарегистрировать новые реквизиты необходимо создать документ </w:t>
      </w:r>
      <w:r w:rsidR="003943FE">
        <w:rPr>
          <w:lang w:val="en-US"/>
        </w:rPr>
        <w:t>PAYPROPRQ</w:t>
      </w:r>
      <w:r w:rsidR="003943FE" w:rsidRPr="003943FE">
        <w:t xml:space="preserve"> (</w:t>
      </w:r>
      <w:r w:rsidR="003943FE">
        <w:t xml:space="preserve">Раздел Операции с ДС </w:t>
      </w:r>
      <w:r w:rsidR="000B58C2">
        <w:t>–</w:t>
      </w:r>
      <w:r w:rsidR="000B58C2" w:rsidRPr="000B58C2">
        <w:t>&gt;</w:t>
      </w:r>
      <w:r w:rsidR="003943FE">
        <w:t xml:space="preserve"> Счет для возврата (Платежные реквизиты) и отправить его в НКЦ. И несмотря на успешное исполнение этого документа </w:t>
      </w:r>
      <w:r w:rsidR="00EB4C43">
        <w:t xml:space="preserve">необходимо </w:t>
      </w:r>
      <w:r w:rsidR="003943FE">
        <w:t>позвонить в клиринг НКЦ и убедиться, что новые реквизиты</w:t>
      </w:r>
      <w:r w:rsidR="000B58C2">
        <w:t xml:space="preserve"> </w:t>
      </w:r>
      <w:r w:rsidR="00EB4C43">
        <w:t>зарегистрированы</w:t>
      </w:r>
      <w:r w:rsidR="003943FE">
        <w:t>.</w:t>
      </w:r>
    </w:p>
    <w:p w14:paraId="49B8099C" w14:textId="764CFBF4" w:rsidR="00CA6002" w:rsidRDefault="00CA6002" w:rsidP="002E4C38">
      <w:pPr>
        <w:pStyle w:val="a4"/>
        <w:numPr>
          <w:ilvl w:val="0"/>
          <w:numId w:val="1"/>
        </w:numPr>
        <w:jc w:val="both"/>
      </w:pPr>
      <w:r>
        <w:t xml:space="preserve">Теперь, когда у вас есть реквизиты, можно создавать запрос на возврат денежных средств (ВДС). (Раздел Операции с ДС </w:t>
      </w:r>
      <w:r w:rsidR="000B58C2">
        <w:t>–</w:t>
      </w:r>
      <w:r w:rsidR="000B58C2" w:rsidRPr="000B58C2">
        <w:t>&gt;</w:t>
      </w:r>
      <w:r w:rsidR="000B58C2">
        <w:t xml:space="preserve"> </w:t>
      </w:r>
      <w:r>
        <w:t xml:space="preserve">Возврат средств </w:t>
      </w:r>
      <w:r w:rsidR="000B58C2">
        <w:t>–</w:t>
      </w:r>
      <w:r w:rsidR="000B58C2" w:rsidRPr="000B58C2">
        <w:t>&gt;</w:t>
      </w:r>
      <w:r>
        <w:t xml:space="preserve"> Новый документ). И там уже в первой строке надо </w:t>
      </w:r>
      <w:r>
        <w:lastRenderedPageBreak/>
        <w:t>выбрать тип вывода рублевый (</w:t>
      </w:r>
      <w:r>
        <w:rPr>
          <w:lang w:val="en-US"/>
        </w:rPr>
        <w:t>RURRETURN</w:t>
      </w:r>
      <w:r w:rsidRPr="00CA6002">
        <w:t xml:space="preserve">) </w:t>
      </w:r>
      <w:r>
        <w:t>или валютный (</w:t>
      </w:r>
      <w:r>
        <w:rPr>
          <w:lang w:val="en-US"/>
        </w:rPr>
        <w:t>CURRETURN</w:t>
      </w:r>
      <w:r w:rsidRPr="00CA6002">
        <w:t xml:space="preserve">) </w:t>
      </w:r>
      <w:r>
        <w:t>и дальше правильно заполнить соответствующие поля</w:t>
      </w:r>
      <w:r w:rsidR="000B58C2" w:rsidRPr="000B58C2">
        <w:t xml:space="preserve">, </w:t>
      </w:r>
      <w:r w:rsidR="000B58C2">
        <w:t>п</w:t>
      </w:r>
      <w:r>
        <w:t xml:space="preserve">ричем реквизиты получателя должны </w:t>
      </w:r>
      <w:r w:rsidR="000B58C2">
        <w:t xml:space="preserve">полностью </w:t>
      </w:r>
      <w:r>
        <w:t>совпасть</w:t>
      </w:r>
      <w:r w:rsidR="000B58C2">
        <w:t xml:space="preserve"> (обращаем Ваше внимание, что </w:t>
      </w:r>
      <w:r>
        <w:t xml:space="preserve">не забывайте ставить </w:t>
      </w:r>
      <w:r w:rsidR="000B58C2">
        <w:t>запятую и слэш</w:t>
      </w:r>
      <w:r>
        <w:t xml:space="preserve"> перед номерами счетов в </w:t>
      </w:r>
      <w:r>
        <w:rPr>
          <w:lang w:val="en-US"/>
        </w:rPr>
        <w:t>CURRETURN</w:t>
      </w:r>
      <w:r w:rsidRPr="00CA6002">
        <w:t>).</w:t>
      </w:r>
    </w:p>
    <w:p w14:paraId="026AB429" w14:textId="77777777" w:rsidR="000B58C2" w:rsidRDefault="000B58C2" w:rsidP="000B58C2">
      <w:pPr>
        <w:jc w:val="both"/>
      </w:pPr>
    </w:p>
    <w:p w14:paraId="6F957195" w14:textId="77777777" w:rsidR="001C33C2" w:rsidRDefault="00287872" w:rsidP="00287872">
      <w:pPr>
        <w:pStyle w:val="1"/>
      </w:pPr>
      <w:r>
        <w:t xml:space="preserve">Про </w:t>
      </w:r>
      <w:r w:rsidR="00906D99">
        <w:rPr>
          <w:lang w:val="en-US"/>
        </w:rPr>
        <w:t>c</w:t>
      </w:r>
      <w:r w:rsidR="00906D99">
        <w:t xml:space="preserve">чет для возврата (платежные </w:t>
      </w:r>
      <w:r>
        <w:t>реквизиты</w:t>
      </w:r>
      <w:r w:rsidR="00906D99">
        <w:t>)</w:t>
      </w:r>
    </w:p>
    <w:p w14:paraId="53334289" w14:textId="77777777" w:rsidR="00287872" w:rsidRDefault="00287872" w:rsidP="00287872"/>
    <w:p w14:paraId="504E7F12" w14:textId="63574A03" w:rsidR="00CB5198" w:rsidRDefault="00CB5198" w:rsidP="00CB5198">
      <w:r>
        <w:t>Р</w:t>
      </w:r>
      <w:r w:rsidR="00CE1D48">
        <w:t>егистрация счета для возврата (заведение платежных реквизитов)</w:t>
      </w:r>
      <w:r>
        <w:t>.</w:t>
      </w:r>
      <w:r w:rsidRPr="00CB5198">
        <w:t xml:space="preserve"> </w:t>
      </w:r>
      <w:r>
        <w:t>На правой части картинки мы пронумеровали наиболее «непонятные».</w:t>
      </w:r>
    </w:p>
    <w:p w14:paraId="26BF4662" w14:textId="50A4EDE8" w:rsidR="0085555D" w:rsidRDefault="0085555D" w:rsidP="0085555D">
      <w:pPr>
        <w:jc w:val="center"/>
      </w:pPr>
      <w:r>
        <w:rPr>
          <w:noProof/>
        </w:rPr>
        <w:drawing>
          <wp:inline distT="0" distB="0" distL="0" distR="0" wp14:anchorId="6247C5CE" wp14:editId="26160C34">
            <wp:extent cx="5940425" cy="3467100"/>
            <wp:effectExtent l="0" t="0" r="3175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DBA17" w14:textId="5508C6B9" w:rsidR="00CB5198" w:rsidRDefault="00CB5198" w:rsidP="00CB5198">
      <w:pPr>
        <w:pStyle w:val="a4"/>
        <w:numPr>
          <w:ilvl w:val="0"/>
          <w:numId w:val="3"/>
        </w:numPr>
      </w:pPr>
      <w:r>
        <w:t xml:space="preserve">Корреспондентский счет банка или кредитной организации в </w:t>
      </w:r>
      <w:r w:rsidR="0085555D">
        <w:t>Б</w:t>
      </w:r>
      <w:r>
        <w:t>анке России соответствующий БИК указанному ниже. (</w:t>
      </w:r>
      <w:r w:rsidR="0085555D">
        <w:t>3</w:t>
      </w:r>
      <w:r>
        <w:t xml:space="preserve"> последних цифры БИК и Корсчета должны совпадать)</w:t>
      </w:r>
    </w:p>
    <w:p w14:paraId="7AE84A67" w14:textId="77777777" w:rsidR="0085555D" w:rsidRDefault="00CB5198" w:rsidP="00CB5198">
      <w:pPr>
        <w:pStyle w:val="a4"/>
        <w:numPr>
          <w:ilvl w:val="0"/>
          <w:numId w:val="3"/>
        </w:numPr>
      </w:pPr>
      <w:r>
        <w:t xml:space="preserve">Наименование Банка получателя. Его надо написать таким, как оно написано в справочнике БИК ЦБ. </w:t>
      </w:r>
    </w:p>
    <w:p w14:paraId="0288FB6C" w14:textId="28E57B98" w:rsidR="00CB5198" w:rsidRPr="0085555D" w:rsidRDefault="0085555D" w:rsidP="0085555D">
      <w:pPr>
        <w:pStyle w:val="a4"/>
        <w:rPr>
          <w:lang w:val="en-US"/>
        </w:rPr>
      </w:pPr>
      <w:r w:rsidRPr="0085555D">
        <w:rPr>
          <w:b/>
          <w:bCs/>
        </w:rPr>
        <w:t>Обращаем Ваше внимание</w:t>
      </w:r>
      <w:r>
        <w:t xml:space="preserve">, что </w:t>
      </w:r>
      <w:r w:rsidR="00CB5198">
        <w:t xml:space="preserve">не надо использовать литературные кавычки («»). Это символы недопустимые в </w:t>
      </w:r>
      <w:r>
        <w:t>ЭДО, необходимо использовать</w:t>
      </w:r>
      <w:r w:rsidR="00CB5198">
        <w:t xml:space="preserve"> </w:t>
      </w:r>
      <w:r w:rsidR="00CB5198" w:rsidRPr="00722BDA">
        <w:t xml:space="preserve">‘ </w:t>
      </w:r>
      <w:r w:rsidR="00CB5198">
        <w:t xml:space="preserve">или </w:t>
      </w:r>
      <w:r w:rsidR="00CB5198" w:rsidRPr="00722BDA">
        <w:t>“.</w:t>
      </w:r>
    </w:p>
    <w:p w14:paraId="5C220379" w14:textId="77777777" w:rsidR="00CB5198" w:rsidRDefault="00CB5198" w:rsidP="00CB5198">
      <w:pPr>
        <w:pStyle w:val="a4"/>
        <w:numPr>
          <w:ilvl w:val="0"/>
          <w:numId w:val="3"/>
        </w:numPr>
      </w:pPr>
      <w:r>
        <w:t xml:space="preserve">Номер лицевого счета Получателя в Банке получателя. Обязателен для юридических лиц. Для физических лиц может быть 20-ю нулями (эквивалент пустого поля). </w:t>
      </w:r>
    </w:p>
    <w:p w14:paraId="1FEC1D5E" w14:textId="77777777" w:rsidR="00CB5198" w:rsidRDefault="00CB5198" w:rsidP="00CB5198">
      <w:pPr>
        <w:pStyle w:val="a4"/>
        <w:numPr>
          <w:ilvl w:val="0"/>
          <w:numId w:val="3"/>
        </w:numPr>
      </w:pPr>
      <w:r>
        <w:t xml:space="preserve">ИНН Получателя и его КПП. Если в п.3 вы заполнили номер лицевого счета нулями, то это ИНН Банка получателя и его КПП. В противном случае это ИНН и КПП получателя. </w:t>
      </w:r>
      <w:r w:rsidRPr="0085555D">
        <w:rPr>
          <w:b/>
          <w:bCs/>
        </w:rPr>
        <w:t>Внимание!</w:t>
      </w:r>
      <w:r>
        <w:t xml:space="preserve"> ИНН физического лица в это поле внести не получится</w:t>
      </w:r>
    </w:p>
    <w:p w14:paraId="402F528D" w14:textId="1C9C0370" w:rsidR="00CB5198" w:rsidRDefault="00CB5198" w:rsidP="00CB5198">
      <w:pPr>
        <w:pStyle w:val="a4"/>
        <w:numPr>
          <w:ilvl w:val="0"/>
          <w:numId w:val="3"/>
        </w:numPr>
      </w:pPr>
      <w:r>
        <w:t>Наименование получателя.</w:t>
      </w:r>
      <w:r w:rsidRPr="00A56311">
        <w:t xml:space="preserve"> </w:t>
      </w:r>
      <w:r>
        <w:t>Здесь тоже не надо использовать литературные кавычки («»). Это символы недопустимые в ЭДО</w:t>
      </w:r>
      <w:r w:rsidR="0085555D">
        <w:rPr>
          <w:lang w:val="en-US"/>
        </w:rPr>
        <w:t xml:space="preserve">, </w:t>
      </w:r>
      <w:r w:rsidR="0085555D">
        <w:t xml:space="preserve">необходимо использовать </w:t>
      </w:r>
      <w:r w:rsidR="0085555D" w:rsidRPr="00722BDA">
        <w:t xml:space="preserve">‘ </w:t>
      </w:r>
      <w:r w:rsidR="0085555D">
        <w:t xml:space="preserve">или </w:t>
      </w:r>
      <w:r w:rsidR="0085555D" w:rsidRPr="00722BDA">
        <w:t>“.</w:t>
      </w:r>
    </w:p>
    <w:p w14:paraId="727EB5EC" w14:textId="1075398F" w:rsidR="00CB5198" w:rsidRDefault="00CB5198" w:rsidP="00CB5198">
      <w:pPr>
        <w:pStyle w:val="a4"/>
        <w:numPr>
          <w:ilvl w:val="0"/>
          <w:numId w:val="3"/>
        </w:numPr>
      </w:pPr>
      <w:r>
        <w:t>Раздел «Клиент банка получателя» ориентирован больше для получателей-физических лиц. В этом поле вводится лицевой счет клиента банка получателя</w:t>
      </w:r>
      <w:r w:rsidR="0085555D">
        <w:t>.</w:t>
      </w:r>
    </w:p>
    <w:p w14:paraId="0216229D" w14:textId="77777777" w:rsidR="00CB5198" w:rsidRDefault="00CB5198" w:rsidP="00CB5198">
      <w:pPr>
        <w:pStyle w:val="a4"/>
        <w:numPr>
          <w:ilvl w:val="0"/>
          <w:numId w:val="3"/>
        </w:numPr>
      </w:pPr>
      <w:r>
        <w:t>ИНН – здесь можно ввести 12 символьный ИНН физического лица</w:t>
      </w:r>
    </w:p>
    <w:p w14:paraId="358FEA30" w14:textId="77777777" w:rsidR="0085555D" w:rsidRDefault="00CB5198" w:rsidP="0085555D">
      <w:pPr>
        <w:pStyle w:val="a4"/>
        <w:numPr>
          <w:ilvl w:val="0"/>
          <w:numId w:val="3"/>
        </w:numPr>
      </w:pPr>
      <w:r>
        <w:t>Наименование получателя.</w:t>
      </w:r>
      <w:r w:rsidRPr="00A56311">
        <w:t xml:space="preserve"> </w:t>
      </w:r>
      <w:r>
        <w:t>Здесь тоже не надо использовать литературные кавычки («»). Это символы недопустимые в ЭДО</w:t>
      </w:r>
      <w:r w:rsidR="0085555D" w:rsidRPr="0085555D">
        <w:t xml:space="preserve">, </w:t>
      </w:r>
      <w:r w:rsidR="0085555D">
        <w:t xml:space="preserve">необходимо использовать </w:t>
      </w:r>
      <w:r w:rsidR="0085555D" w:rsidRPr="00722BDA">
        <w:t xml:space="preserve">‘ </w:t>
      </w:r>
      <w:r w:rsidR="0085555D">
        <w:t xml:space="preserve">или </w:t>
      </w:r>
      <w:r w:rsidR="0085555D" w:rsidRPr="00722BDA">
        <w:t>“</w:t>
      </w:r>
      <w:r w:rsidRPr="00722BDA">
        <w:t>.</w:t>
      </w:r>
    </w:p>
    <w:p w14:paraId="708C60B3" w14:textId="0EEF0169" w:rsidR="00ED681C" w:rsidRDefault="0085555D" w:rsidP="0085555D">
      <w:pPr>
        <w:pStyle w:val="a4"/>
        <w:numPr>
          <w:ilvl w:val="0"/>
          <w:numId w:val="3"/>
        </w:numPr>
      </w:pPr>
      <w:r>
        <w:lastRenderedPageBreak/>
        <w:t>Часть назначения платежа,</w:t>
      </w:r>
      <w:r w:rsidR="00CB5198">
        <w:t xml:space="preserve"> котор</w:t>
      </w:r>
      <w:r>
        <w:t>ое</w:t>
      </w:r>
      <w:r w:rsidR="00CB5198">
        <w:t xml:space="preserve"> будет добавляться к стандартному.</w:t>
      </w:r>
    </w:p>
    <w:p w14:paraId="5466B88C" w14:textId="77777777" w:rsidR="00CE1D48" w:rsidRPr="00CE1D48" w:rsidRDefault="00CE1D48" w:rsidP="00287872">
      <w:r>
        <w:rPr>
          <w:noProof/>
          <w:lang w:eastAsia="ru-RU"/>
        </w:rPr>
        <w:drawing>
          <wp:inline distT="0" distB="0" distL="0" distR="0" wp14:anchorId="5B4E015F" wp14:editId="5A9789D4">
            <wp:extent cx="5940425" cy="346710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ayproprq.g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11780" w14:textId="778D49B7" w:rsidR="00810FDA" w:rsidRPr="00810FDA" w:rsidRDefault="00810FDA" w:rsidP="002E4C38"/>
    <w:p w14:paraId="174F4B4A" w14:textId="77777777" w:rsidR="00810FDA" w:rsidRPr="00810FDA" w:rsidRDefault="00810FDA">
      <w:pPr>
        <w:pStyle w:val="1"/>
      </w:pPr>
      <w:r>
        <w:t xml:space="preserve">Проблема с </w:t>
      </w:r>
      <w:r>
        <w:rPr>
          <w:lang w:val="en-US"/>
        </w:rPr>
        <w:t>plugin</w:t>
      </w:r>
      <w:r w:rsidRPr="00810FDA">
        <w:t xml:space="preserve"> 1.0.0.7</w:t>
      </w:r>
    </w:p>
    <w:p w14:paraId="4A1F0047" w14:textId="5F46A345" w:rsidR="00810FDA" w:rsidRPr="00CB5198" w:rsidRDefault="00810FDA" w:rsidP="00810FDA">
      <w:pPr>
        <w:pStyle w:val="a6"/>
      </w:pPr>
      <w:r>
        <w:t xml:space="preserve">Если Вы устанавливаете </w:t>
      </w:r>
      <w:r>
        <w:rPr>
          <w:lang w:val="en-US"/>
        </w:rPr>
        <w:t>plugin</w:t>
      </w:r>
      <w:r w:rsidRPr="00810FDA">
        <w:t xml:space="preserve"> </w:t>
      </w:r>
      <w:r>
        <w:rPr>
          <w:lang w:val="en-US"/>
        </w:rPr>
        <w:t>ValidataCSP</w:t>
      </w:r>
      <w:r w:rsidRPr="00810FDA">
        <w:t xml:space="preserve"> </w:t>
      </w:r>
      <w:r>
        <w:t>1</w:t>
      </w:r>
      <w:r w:rsidRPr="00810FDA">
        <w:t xml:space="preserve">.0.0.7 </w:t>
      </w:r>
      <w:r>
        <w:t>то</w:t>
      </w:r>
      <w:r w:rsidR="00CB5198">
        <w:t>,</w:t>
      </w:r>
      <w:r w:rsidR="0085555D">
        <w:t xml:space="preserve"> д</w:t>
      </w:r>
      <w:r>
        <w:t>ля</w:t>
      </w:r>
      <w:r w:rsidRPr="00810FDA">
        <w:t xml:space="preserve"> </w:t>
      </w:r>
      <w:r>
        <w:t xml:space="preserve">правильной его работы </w:t>
      </w:r>
      <w:r w:rsidR="0085555D">
        <w:t>необходимо</w:t>
      </w:r>
      <w:r w:rsidRPr="00810FDA">
        <w:t xml:space="preserve"> </w:t>
      </w:r>
      <w:r w:rsidR="00CB5198">
        <w:t>исполнить</w:t>
      </w:r>
      <w:r w:rsidR="00CB5198" w:rsidRPr="00810FDA">
        <w:t xml:space="preserve"> </w:t>
      </w:r>
      <w:r w:rsidRPr="00810FDA">
        <w:rPr>
          <w:lang w:val="en-US"/>
        </w:rPr>
        <w:t>regsvr</w:t>
      </w:r>
      <w:r w:rsidRPr="00810FDA">
        <w:t xml:space="preserve">32 </w:t>
      </w:r>
      <w:r>
        <w:t>под</w:t>
      </w:r>
      <w:r w:rsidRPr="00810FDA">
        <w:t xml:space="preserve"> </w:t>
      </w:r>
      <w:r w:rsidR="0085555D">
        <w:t>административной</w:t>
      </w:r>
      <w:r w:rsidR="00CB5198">
        <w:t xml:space="preserve"> учетной записью и ввести следующее</w:t>
      </w:r>
      <w:r w:rsidR="00CB5198" w:rsidRPr="002E4C38">
        <w:t>:</w:t>
      </w:r>
    </w:p>
    <w:p w14:paraId="225A9337" w14:textId="431F59B2" w:rsidR="00810FDA" w:rsidRPr="0085555D" w:rsidRDefault="00810FDA" w:rsidP="002E4C38">
      <w:pPr>
        <w:rPr>
          <w:sz w:val="20"/>
          <w:szCs w:val="20"/>
        </w:rPr>
      </w:pPr>
      <w:r w:rsidRPr="0085555D">
        <w:rPr>
          <w:sz w:val="20"/>
          <w:szCs w:val="20"/>
        </w:rPr>
        <w:t>regsvr32</w:t>
      </w:r>
      <w:r w:rsidR="0085555D" w:rsidRPr="0085555D">
        <w:rPr>
          <w:sz w:val="20"/>
          <w:szCs w:val="20"/>
        </w:rPr>
        <w:t xml:space="preserve"> </w:t>
      </w:r>
      <w:r w:rsidRPr="0085555D">
        <w:rPr>
          <w:sz w:val="20"/>
          <w:szCs w:val="20"/>
        </w:rPr>
        <w:t>С:\Users\имя_пользователя\AppData\Roaming\Inist\ValidataPlugin\1.0.0.7\npValidataPlugin.dll</w:t>
      </w:r>
    </w:p>
    <w:p w14:paraId="07CE5C48" w14:textId="77777777" w:rsidR="00810FDA" w:rsidRPr="00810FDA" w:rsidRDefault="00810FDA" w:rsidP="00810FDA"/>
    <w:p w14:paraId="12B6EB95" w14:textId="77777777" w:rsidR="00810FDA" w:rsidRPr="00810FDA" w:rsidRDefault="00810FDA">
      <w:pPr>
        <w:pStyle w:val="1"/>
      </w:pPr>
    </w:p>
    <w:sectPr w:rsidR="00810FDA" w:rsidRPr="00810FDA" w:rsidSect="003330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0276C"/>
    <w:multiLevelType w:val="hybridMultilevel"/>
    <w:tmpl w:val="5268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86BF2"/>
    <w:multiLevelType w:val="hybridMultilevel"/>
    <w:tmpl w:val="566269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F4328"/>
    <w:multiLevelType w:val="hybridMultilevel"/>
    <w:tmpl w:val="FBFEE810"/>
    <w:lvl w:ilvl="0" w:tplc="AE463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19"/>
    <w:rsid w:val="0001041B"/>
    <w:rsid w:val="00071A33"/>
    <w:rsid w:val="000A533F"/>
    <w:rsid w:val="000B58C2"/>
    <w:rsid w:val="00117F67"/>
    <w:rsid w:val="00144825"/>
    <w:rsid w:val="001C33C2"/>
    <w:rsid w:val="001D7DA5"/>
    <w:rsid w:val="00227CD6"/>
    <w:rsid w:val="00230227"/>
    <w:rsid w:val="00287872"/>
    <w:rsid w:val="002952AD"/>
    <w:rsid w:val="002B5448"/>
    <w:rsid w:val="002C6753"/>
    <w:rsid w:val="002E4C38"/>
    <w:rsid w:val="00326C9C"/>
    <w:rsid w:val="0033300E"/>
    <w:rsid w:val="0036789A"/>
    <w:rsid w:val="003943FE"/>
    <w:rsid w:val="004A4D1E"/>
    <w:rsid w:val="004C4E5E"/>
    <w:rsid w:val="004D4AFD"/>
    <w:rsid w:val="004E1729"/>
    <w:rsid w:val="00565369"/>
    <w:rsid w:val="005B2693"/>
    <w:rsid w:val="005C098A"/>
    <w:rsid w:val="005D0364"/>
    <w:rsid w:val="005E42FC"/>
    <w:rsid w:val="005F4E47"/>
    <w:rsid w:val="00635531"/>
    <w:rsid w:val="006C63A7"/>
    <w:rsid w:val="006D1224"/>
    <w:rsid w:val="00722BDA"/>
    <w:rsid w:val="00787218"/>
    <w:rsid w:val="007D1079"/>
    <w:rsid w:val="007D3B6E"/>
    <w:rsid w:val="00801AFA"/>
    <w:rsid w:val="008100DA"/>
    <w:rsid w:val="00810FDA"/>
    <w:rsid w:val="0085555D"/>
    <w:rsid w:val="008A58A3"/>
    <w:rsid w:val="008C0F1C"/>
    <w:rsid w:val="00906D99"/>
    <w:rsid w:val="0095062A"/>
    <w:rsid w:val="00951A6D"/>
    <w:rsid w:val="00977B63"/>
    <w:rsid w:val="00985B48"/>
    <w:rsid w:val="0099098B"/>
    <w:rsid w:val="00A33229"/>
    <w:rsid w:val="00A56311"/>
    <w:rsid w:val="00AA7C1C"/>
    <w:rsid w:val="00AB69CB"/>
    <w:rsid w:val="00AD11AD"/>
    <w:rsid w:val="00B16B3F"/>
    <w:rsid w:val="00B57E8C"/>
    <w:rsid w:val="00BF194A"/>
    <w:rsid w:val="00C46C54"/>
    <w:rsid w:val="00C51CA7"/>
    <w:rsid w:val="00CA6002"/>
    <w:rsid w:val="00CB5198"/>
    <w:rsid w:val="00CD03D2"/>
    <w:rsid w:val="00CE1D48"/>
    <w:rsid w:val="00CE7E25"/>
    <w:rsid w:val="00D67C7D"/>
    <w:rsid w:val="00E012C7"/>
    <w:rsid w:val="00E70C33"/>
    <w:rsid w:val="00EB4C43"/>
    <w:rsid w:val="00ED27A4"/>
    <w:rsid w:val="00ED681C"/>
    <w:rsid w:val="00ED74EE"/>
    <w:rsid w:val="00EE52B5"/>
    <w:rsid w:val="00F01175"/>
    <w:rsid w:val="00FB2749"/>
    <w:rsid w:val="00FB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A7BC"/>
  <w15:chartTrackingRefBased/>
  <w15:docId w15:val="{2257E7FE-FB3B-4C05-8E1A-D2DAC5BA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9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10F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CE7E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A533F"/>
    <w:pPr>
      <w:ind w:left="720"/>
      <w:contextualSpacing/>
    </w:pPr>
  </w:style>
  <w:style w:type="table" w:customStyle="1" w:styleId="TableGrid">
    <w:name w:val="TableGrid"/>
    <w:rsid w:val="00B16B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FollowedHyperlink"/>
    <w:basedOn w:val="a0"/>
    <w:uiPriority w:val="99"/>
    <w:semiHidden/>
    <w:unhideWhenUsed/>
    <w:rsid w:val="00E012C7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10F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810FD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1" Type="http://schemas.openxmlformats.org/officeDocument/2006/relationships/customXml" Target="../customXml/item1.xml"/><Relationship Id="rId6" Type="http://schemas.openxmlformats.org/officeDocument/2006/relationships/hyperlink" Target="https://webclearing.nkcbank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ebclearing.nkcbank.ru" TargetMode="External"/><Relationship Id="rId14" Type="http://schemas.openxmlformats.org/officeDocument/2006/relationships/hyperlink" Target="mailto:help@mo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D7562-C2BB-4DC1-8083-AD7E7BDE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Выборнов Сергей Анатольевич</dc:creator>
  <cp:keywords/>
  <dc:description/>
  <cp:lastModifiedBy>Ретуев Александр Викторович</cp:lastModifiedBy>
  <cp:revision>9</cp:revision>
  <dcterms:created xsi:type="dcterms:W3CDTF">2018-02-13T08:35:00Z</dcterms:created>
  <dcterms:modified xsi:type="dcterms:W3CDTF">2022-11-01T14:31:00Z</dcterms:modified>
</cp:coreProperties>
</file>