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25D3C" w14:textId="77777777" w:rsidR="002D1E71" w:rsidRPr="00EF7EC9" w:rsidRDefault="002D1E71" w:rsidP="002D1E71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BEFAEA6" w14:textId="77777777" w:rsidR="002D1E71" w:rsidRPr="00EF7EC9" w:rsidRDefault="002D1E71" w:rsidP="002D1E71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550BE6DA" w14:textId="77777777" w:rsidR="002D1E71" w:rsidRPr="00EF7EC9" w:rsidRDefault="002D1E71" w:rsidP="002D1E71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4A41D26" w14:textId="77777777" w:rsidR="002D1E71" w:rsidRPr="00AF07B6" w:rsidRDefault="002D1E71" w:rsidP="002D1E71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соответствии торгово-клирингового счета </w:t>
      </w:r>
    </w:p>
    <w:p w14:paraId="66FF207B" w14:textId="77777777" w:rsidR="002D1E71" w:rsidRPr="004F0F88" w:rsidRDefault="002D1E71" w:rsidP="002D1E71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648DFB2E" w14:textId="77777777" w:rsidR="002D1E71" w:rsidRPr="00684C59" w:rsidRDefault="002D1E71" w:rsidP="002D1E71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35E9EE26" w14:textId="77777777" w:rsidR="002D1E71" w:rsidRPr="00EF7EC9" w:rsidRDefault="002D1E71" w:rsidP="002D1E71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6A620ADC" w14:textId="77777777" w:rsidR="002D1E71" w:rsidRPr="00EF7EC9" w:rsidRDefault="002D1E71" w:rsidP="002D1E71">
      <w:pPr>
        <w:rPr>
          <w:sz w:val="22"/>
          <w:szCs w:val="22"/>
        </w:rPr>
      </w:pPr>
    </w:p>
    <w:p w14:paraId="4E4778B5" w14:textId="77777777" w:rsidR="002D1E71" w:rsidRPr="00684C59" w:rsidRDefault="002D1E71" w:rsidP="002D1E7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26EE88FA" w14:textId="77777777" w:rsidR="002D1E71" w:rsidRPr="00684C59" w:rsidRDefault="002D1E71" w:rsidP="002D1E71">
      <w:pPr>
        <w:rPr>
          <w:sz w:val="24"/>
          <w:szCs w:val="24"/>
        </w:rPr>
      </w:pPr>
    </w:p>
    <w:p w14:paraId="2809B4C4" w14:textId="77777777" w:rsidR="002D1E71" w:rsidRPr="004F0F88" w:rsidRDefault="002D1E71" w:rsidP="002D1E71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  <w:r w:rsidRPr="004F0F88">
        <w:rPr>
          <w:rFonts w:cs="Arial"/>
          <w:sz w:val="24"/>
          <w:szCs w:val="24"/>
        </w:rPr>
        <w:t xml:space="preserve">Просим по состоянию конец торгового дня </w:t>
      </w:r>
      <w:r w:rsidRPr="009A7C50">
        <w:rPr>
          <w:rFonts w:cs="Arial"/>
          <w:b/>
          <w:sz w:val="24"/>
          <w:szCs w:val="24"/>
        </w:rPr>
        <w:t>ДД.ММ.ГГГГ</w:t>
      </w:r>
      <w:r w:rsidRPr="004F0F88">
        <w:rPr>
          <w:rFonts w:cs="Arial"/>
          <w:sz w:val="24"/>
          <w:szCs w:val="24"/>
        </w:rPr>
        <w:t xml:space="preserve"> осуществить регистрацию в Клиринговой системе </w:t>
      </w:r>
      <w:r>
        <w:rPr>
          <w:rFonts w:cs="Arial"/>
          <w:sz w:val="24"/>
          <w:szCs w:val="24"/>
        </w:rPr>
        <w:t>НКО</w:t>
      </w:r>
      <w:r w:rsidRPr="004F0F88">
        <w:rPr>
          <w:rFonts w:cs="Arial"/>
          <w:sz w:val="24"/>
          <w:szCs w:val="24"/>
        </w:rPr>
        <w:t xml:space="preserve"> НКЦ (АО) следующего соответствия между Торгово-клиринговым счетом и позициями по ценным бумагам и денежным средствам:</w:t>
      </w:r>
    </w:p>
    <w:p w14:paraId="176883CB" w14:textId="77777777" w:rsidR="002D1E71" w:rsidRPr="006C0331" w:rsidRDefault="002D1E71" w:rsidP="002D1E71">
      <w:pPr>
        <w:outlineLvl w:val="0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827"/>
      </w:tblGrid>
      <w:tr w:rsidR="002D1E71" w:rsidRPr="0045523E" w14:paraId="2284507C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3544" w:type="dxa"/>
            <w:shd w:val="clear" w:color="auto" w:fill="D9D9D9"/>
          </w:tcPr>
          <w:p w14:paraId="1F94CC41" w14:textId="77777777" w:rsidR="002D1E71" w:rsidRPr="0045523E" w:rsidRDefault="002D1E71" w:rsidP="00A96843">
            <w:pPr>
              <w:pStyle w:val="a3"/>
              <w:rPr>
                <w:b w:val="0"/>
                <w:bCs/>
                <w:sz w:val="24"/>
                <w:szCs w:val="24"/>
              </w:rPr>
            </w:pPr>
            <w:r w:rsidRPr="0045523E">
              <w:rPr>
                <w:b w:val="0"/>
                <w:bCs/>
                <w:sz w:val="24"/>
                <w:szCs w:val="24"/>
              </w:rPr>
              <w:t>Код ТКС</w:t>
            </w:r>
            <w:r>
              <w:rPr>
                <w:b w:val="0"/>
                <w:bCs/>
                <w:sz w:val="24"/>
                <w:szCs w:val="24"/>
              </w:rPr>
              <w:t>*</w:t>
            </w:r>
          </w:p>
        </w:tc>
        <w:tc>
          <w:tcPr>
            <w:tcW w:w="3827" w:type="dxa"/>
            <w:shd w:val="clear" w:color="auto" w:fill="D9D9D9"/>
          </w:tcPr>
          <w:p w14:paraId="2A6C945C" w14:textId="77777777" w:rsidR="002D1E71" w:rsidRPr="0045523E" w:rsidRDefault="002D1E71" w:rsidP="00A96843">
            <w:pPr>
              <w:pStyle w:val="a3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Код соответствующего ТКС**</w:t>
            </w:r>
          </w:p>
        </w:tc>
      </w:tr>
      <w:tr w:rsidR="002D1E71" w:rsidRPr="0072718B" w14:paraId="49095A44" w14:textId="77777777" w:rsidTr="00A96843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14:paraId="49106E54" w14:textId="77777777" w:rsidR="002D1E71" w:rsidRPr="0072718B" w:rsidRDefault="002D1E71" w:rsidP="00A96843">
            <w:pPr>
              <w:pStyle w:val="a3"/>
              <w:rPr>
                <w:b w:val="0"/>
                <w:sz w:val="20"/>
              </w:rPr>
            </w:pPr>
          </w:p>
        </w:tc>
        <w:tc>
          <w:tcPr>
            <w:tcW w:w="3827" w:type="dxa"/>
          </w:tcPr>
          <w:p w14:paraId="166558B8" w14:textId="77777777" w:rsidR="002D1E71" w:rsidRPr="0072718B" w:rsidRDefault="002D1E71" w:rsidP="00A96843">
            <w:pPr>
              <w:pStyle w:val="a3"/>
              <w:rPr>
                <w:b w:val="0"/>
                <w:sz w:val="20"/>
              </w:rPr>
            </w:pPr>
          </w:p>
        </w:tc>
      </w:tr>
    </w:tbl>
    <w:p w14:paraId="06D8D13A" w14:textId="77777777" w:rsidR="002D1E71" w:rsidRDefault="002D1E71" w:rsidP="002D1E71">
      <w:pPr>
        <w:pStyle w:val="Text"/>
      </w:pPr>
    </w:p>
    <w:p w14:paraId="46DF4E79" w14:textId="77777777" w:rsidR="002D1E71" w:rsidRDefault="002D1E71" w:rsidP="002D1E71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7FD25ED4" w14:textId="77777777" w:rsidR="002D1E71" w:rsidRPr="00EF7EC9" w:rsidRDefault="002D1E71" w:rsidP="002D1E71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48CFA47" w14:textId="77777777" w:rsidR="002D1E71" w:rsidRPr="00EF7EC9" w:rsidRDefault="002D1E71" w:rsidP="002D1E71">
      <w:pPr>
        <w:pStyle w:val="a9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6F6A5B05" w14:textId="77777777" w:rsidR="002D1E71" w:rsidRPr="00684C59" w:rsidRDefault="002D1E71" w:rsidP="002D1E7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5E32B7DD" w14:textId="77777777" w:rsidR="002D1E71" w:rsidRPr="00684C59" w:rsidRDefault="002D1E71" w:rsidP="002D1E7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5AC48C99" w14:textId="77777777" w:rsidR="002D1E71" w:rsidRPr="00684C59" w:rsidRDefault="002D1E71" w:rsidP="002D1E71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152B854" w14:textId="77777777" w:rsidR="002D1E71" w:rsidRPr="00684C59" w:rsidRDefault="002D1E71" w:rsidP="002D1E71">
      <w:pPr>
        <w:pStyle w:val="a5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1D7633D4" w14:textId="77777777" w:rsidR="002D1E71" w:rsidRDefault="002D1E71" w:rsidP="002D1E71">
      <w:pPr>
        <w:pStyle w:val="Text"/>
      </w:pPr>
    </w:p>
    <w:p w14:paraId="5AAF002A" w14:textId="77777777" w:rsidR="002D1E71" w:rsidRDefault="002D1E71" w:rsidP="002D1E71">
      <w:pPr>
        <w:pStyle w:val="Text"/>
      </w:pPr>
    </w:p>
    <w:p w14:paraId="06A63549" w14:textId="77777777" w:rsidR="002D1E71" w:rsidRDefault="002D1E71" w:rsidP="002D1E71">
      <w:pPr>
        <w:pStyle w:val="Text"/>
      </w:pPr>
    </w:p>
    <w:p w14:paraId="3156E5D2" w14:textId="77777777" w:rsidR="002D1E71" w:rsidRDefault="002D1E71" w:rsidP="002D1E71">
      <w:pPr>
        <w:pStyle w:val="Text"/>
      </w:pPr>
    </w:p>
    <w:p w14:paraId="6DBB7AE2" w14:textId="77777777" w:rsidR="002D1E71" w:rsidRDefault="002D1E71" w:rsidP="002D1E71">
      <w:r>
        <w:t>___________________________________</w:t>
      </w:r>
    </w:p>
    <w:p w14:paraId="4C6628E3" w14:textId="77777777" w:rsidR="002D1E71" w:rsidRDefault="002D1E71" w:rsidP="002D1E71"/>
    <w:p w14:paraId="063B5ED1" w14:textId="77777777" w:rsidR="002D1E71" w:rsidRDefault="002D1E71" w:rsidP="002D1E71">
      <w:r>
        <w:t>*   Указывается ТКС, в состав которого входит 36 торговый раздел (</w:t>
      </w:r>
      <w:r>
        <w:rPr>
          <w:lang w:val="en-US"/>
        </w:rPr>
        <w:t>L</w:t>
      </w:r>
      <w:r w:rsidRPr="002C298F">
        <w:t>01+</w:t>
      </w:r>
      <w:r>
        <w:t>00000</w:t>
      </w:r>
      <w:r>
        <w:rPr>
          <w:lang w:val="en-US"/>
        </w:rPr>
        <w:t>F</w:t>
      </w:r>
      <w:r w:rsidRPr="002C298F">
        <w:t>00</w:t>
      </w:r>
      <w:r>
        <w:t>).</w:t>
      </w:r>
    </w:p>
    <w:p w14:paraId="2EB11CF1" w14:textId="77777777" w:rsidR="002D1E71" w:rsidRDefault="002D1E71" w:rsidP="002D1E71">
      <w:r>
        <w:t xml:space="preserve">** Указывается аналогичный ТКС со знаком «-» вместо «+» в </w:t>
      </w:r>
      <w:r w:rsidRPr="004625A5">
        <w:rPr>
          <w:bCs/>
          <w:szCs w:val="24"/>
        </w:rPr>
        <w:t>четвертом символе</w:t>
      </w:r>
      <w:r>
        <w:t xml:space="preserve"> кода ТКС (</w:t>
      </w:r>
      <w:r>
        <w:rPr>
          <w:lang w:val="en-US"/>
        </w:rPr>
        <w:t>L</w:t>
      </w:r>
      <w:r w:rsidRPr="002C298F">
        <w:t>01</w:t>
      </w:r>
      <w:r>
        <w:t>-00000</w:t>
      </w:r>
      <w:r>
        <w:rPr>
          <w:lang w:val="en-US"/>
        </w:rPr>
        <w:t>F</w:t>
      </w:r>
      <w:r w:rsidRPr="002C298F">
        <w:t>00</w:t>
      </w:r>
      <w:r>
        <w:t>).</w:t>
      </w:r>
    </w:p>
    <w:p w14:paraId="5BB0190C" w14:textId="77777777" w:rsidR="002D1E71" w:rsidRDefault="002D1E71" w:rsidP="002D1E71">
      <w:pPr>
        <w:spacing w:before="120"/>
      </w:pPr>
      <w:r>
        <w:t xml:space="preserve">На основании данного заявления для парных ТКС устанавливается следующее соответствие: </w:t>
      </w:r>
    </w:p>
    <w:p w14:paraId="0DBDD6DA" w14:textId="77777777" w:rsidR="002D1E71" w:rsidRDefault="002D1E71" w:rsidP="002D1E71">
      <w:pPr>
        <w:widowControl w:val="0"/>
        <w:numPr>
          <w:ilvl w:val="0"/>
          <w:numId w:val="1"/>
        </w:numPr>
        <w:spacing w:before="120"/>
        <w:ind w:left="567" w:hanging="283"/>
        <w:jc w:val="both"/>
      </w:pPr>
      <w:r>
        <w:t>ТКС, в состав которого входит 36 торговый раздел, соответствует ТКС со знаком «-» (</w:t>
      </w:r>
      <w:r>
        <w:rPr>
          <w:lang w:val="en-US"/>
        </w:rPr>
        <w:t>L</w:t>
      </w:r>
      <w:r w:rsidRPr="002C298F">
        <w:t>01</w:t>
      </w:r>
      <w:r>
        <w:t>-00000</w:t>
      </w:r>
      <w:r>
        <w:rPr>
          <w:lang w:val="en-US"/>
        </w:rPr>
        <w:t>F</w:t>
      </w:r>
      <w:r w:rsidRPr="002C298F">
        <w:t>00</w:t>
      </w:r>
      <w:r>
        <w:t>);</w:t>
      </w:r>
    </w:p>
    <w:p w14:paraId="46E8157A" w14:textId="77777777" w:rsidR="002D1E71" w:rsidRPr="00664E89" w:rsidRDefault="002D1E71" w:rsidP="002D1E71">
      <w:pPr>
        <w:widowControl w:val="0"/>
        <w:numPr>
          <w:ilvl w:val="0"/>
          <w:numId w:val="1"/>
        </w:numPr>
        <w:spacing w:before="120"/>
        <w:ind w:left="567" w:hanging="283"/>
        <w:jc w:val="both"/>
      </w:pPr>
      <w:r>
        <w:t>ТКС, в состав которого входит 31 торговый раздел, соответствует ТКС со знаком «</w:t>
      </w:r>
      <w:r w:rsidRPr="002C298F">
        <w:t>~</w:t>
      </w:r>
      <w:r>
        <w:t>» (</w:t>
      </w:r>
      <w:r>
        <w:rPr>
          <w:lang w:val="en-US"/>
        </w:rPr>
        <w:t>L</w:t>
      </w:r>
      <w:r w:rsidRPr="002C298F">
        <w:t>01~</w:t>
      </w:r>
      <w:r>
        <w:t>00000</w:t>
      </w:r>
      <w:r>
        <w:rPr>
          <w:lang w:val="en-US"/>
        </w:rPr>
        <w:t>F</w:t>
      </w:r>
      <w:r w:rsidRPr="002C298F">
        <w:t>00</w:t>
      </w:r>
      <w:r>
        <w:t>).</w:t>
      </w:r>
    </w:p>
    <w:p w14:paraId="508CD092" w14:textId="77777777" w:rsidR="002D1E71" w:rsidRDefault="002D1E71" w:rsidP="002D1E71">
      <w:pPr>
        <w:pStyle w:val="Text"/>
      </w:pPr>
    </w:p>
    <w:p w14:paraId="10A2B568" w14:textId="77777777" w:rsidR="00364DA7" w:rsidRDefault="002D1E71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531AC3"/>
    <w:multiLevelType w:val="hybridMultilevel"/>
    <w:tmpl w:val="D91A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71"/>
    <w:rsid w:val="002D1E71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B2DD"/>
  <w15:chartTrackingRefBased/>
  <w15:docId w15:val="{1EE63F14-5008-4655-8E69-41BF00C6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1E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E71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2D1E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2D1E71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2D1E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2D1E71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2D1E71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2D1E71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2D1E71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2D1E71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8">
    <w:name w:val="Термин"/>
    <w:rsid w:val="002D1E71"/>
    <w:rPr>
      <w:b/>
      <w:bCs/>
    </w:rPr>
  </w:style>
  <w:style w:type="character" w:customStyle="1" w:styleId="10">
    <w:name w:val="Стиль1 Знак"/>
    <w:link w:val="1"/>
    <w:rsid w:val="002D1E71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List"/>
    <w:basedOn w:val="a"/>
    <w:rsid w:val="002D1E71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2021-06-27T09:55:00Z</dcterms:created>
  <dcterms:modified xsi:type="dcterms:W3CDTF">2021-06-27T09:56:00Z</dcterms:modified>
</cp:coreProperties>
</file>