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E8" w:rsidRDefault="000A0A2C" w:rsidP="000A0A2C">
      <w:pPr>
        <w:pStyle w:val="Headcenter"/>
      </w:pPr>
      <w:r>
        <w:rPr>
          <w:color w:val="000000"/>
        </w:rPr>
        <w:t>И</w:t>
      </w:r>
      <w:r>
        <w:rPr>
          <w:color w:val="000000"/>
        </w:rPr>
        <w:t xml:space="preserve">нструкцию по заполнению </w:t>
      </w:r>
      <w:r>
        <w:t xml:space="preserve">Запроса на замену Торгово-клирингового счета, предоставляемого через </w:t>
      </w:r>
      <w:r>
        <w:rPr>
          <w:lang w:val="en-US"/>
        </w:rPr>
        <w:t>Web</w:t>
      </w:r>
      <w:r>
        <w:t>-клиринг или по ЭДО</w:t>
      </w:r>
    </w:p>
    <w:p w:rsidR="000A0A2C" w:rsidRDefault="000A0A2C"/>
    <w:p w:rsidR="000A0A2C" w:rsidRPr="000A0A2C" w:rsidRDefault="000A0A2C" w:rsidP="000A0A2C">
      <w:pPr>
        <w:pStyle w:val="Pointmark"/>
        <w:numPr>
          <w:ilvl w:val="0"/>
          <w:numId w:val="37"/>
        </w:numPr>
        <w:spacing w:after="120"/>
        <w:ind w:left="567" w:hanging="567"/>
        <w:rPr>
          <w:iCs/>
          <w:sz w:val="20"/>
          <w:lang w:eastAsia="en-US"/>
        </w:rPr>
      </w:pPr>
      <w:r w:rsidRPr="000A0A2C">
        <w:rPr>
          <w:iCs/>
          <w:sz w:val="20"/>
        </w:rPr>
        <w:t>В</w:t>
      </w:r>
      <w:r w:rsidRPr="000A0A2C">
        <w:rPr>
          <w:iCs/>
          <w:sz w:val="20"/>
        </w:rPr>
        <w:t xml:space="preserve"> поле FIRMID указывается Идентификатор Участника клиринга;</w:t>
      </w:r>
    </w:p>
    <w:p w:rsidR="000A0A2C" w:rsidRPr="000A0A2C" w:rsidRDefault="000A0A2C" w:rsidP="000A0A2C">
      <w:pPr>
        <w:pStyle w:val="Pointmark"/>
        <w:numPr>
          <w:ilvl w:val="0"/>
          <w:numId w:val="37"/>
        </w:numPr>
        <w:ind w:left="567" w:hanging="567"/>
        <w:rPr>
          <w:iCs/>
          <w:sz w:val="20"/>
        </w:rPr>
      </w:pPr>
      <w:r w:rsidRPr="000A0A2C">
        <w:rPr>
          <w:iCs/>
          <w:sz w:val="20"/>
        </w:rPr>
        <w:t>в поле MARKET указывается Сектора рынка:</w:t>
      </w:r>
    </w:p>
    <w:p w:rsidR="000A0A2C" w:rsidRPr="000A0A2C" w:rsidRDefault="000A0A2C" w:rsidP="000A0A2C">
      <w:pPr>
        <w:pStyle w:val="Pointmarko"/>
        <w:numPr>
          <w:ilvl w:val="1"/>
          <w:numId w:val="37"/>
        </w:numPr>
        <w:ind w:left="1134" w:hanging="567"/>
        <w:rPr>
          <w:iCs/>
          <w:sz w:val="20"/>
          <w:szCs w:val="20"/>
          <w:lang w:val="ru-RU"/>
        </w:rPr>
      </w:pPr>
      <w:r w:rsidRPr="000A0A2C">
        <w:rPr>
          <w:iCs/>
          <w:sz w:val="20"/>
          <w:szCs w:val="20"/>
          <w:lang w:val="ru-RU"/>
        </w:rPr>
        <w:t>«</w:t>
      </w:r>
      <w:r w:rsidRPr="000A0A2C">
        <w:rPr>
          <w:iCs/>
          <w:sz w:val="20"/>
          <w:szCs w:val="20"/>
        </w:rPr>
        <w:t>CU</w:t>
      </w:r>
      <w:r w:rsidRPr="000A0A2C">
        <w:rPr>
          <w:iCs/>
          <w:sz w:val="20"/>
          <w:szCs w:val="20"/>
          <w:lang w:val="ru-RU"/>
        </w:rPr>
        <w:t>»</w:t>
      </w:r>
      <w:r w:rsidRPr="000A0A2C">
        <w:rPr>
          <w:iCs/>
          <w:sz w:val="20"/>
          <w:szCs w:val="20"/>
        </w:rPr>
        <w:t xml:space="preserve"> – ASTS </w:t>
      </w:r>
      <w:r w:rsidRPr="000A0A2C">
        <w:rPr>
          <w:iCs/>
          <w:sz w:val="20"/>
          <w:szCs w:val="20"/>
          <w:lang w:val="ru-RU"/>
        </w:rPr>
        <w:t>Валютного рынка</w:t>
      </w:r>
      <w:r w:rsidRPr="000A0A2C">
        <w:rPr>
          <w:iCs/>
          <w:sz w:val="20"/>
          <w:szCs w:val="20"/>
        </w:rPr>
        <w:t>;</w:t>
      </w:r>
    </w:p>
    <w:p w:rsidR="000A0A2C" w:rsidRPr="000A0A2C" w:rsidRDefault="000A0A2C" w:rsidP="000A0A2C">
      <w:pPr>
        <w:pStyle w:val="Pointmarko"/>
        <w:numPr>
          <w:ilvl w:val="1"/>
          <w:numId w:val="37"/>
        </w:numPr>
        <w:spacing w:after="120"/>
        <w:ind w:left="1134" w:hanging="567"/>
        <w:rPr>
          <w:iCs/>
          <w:sz w:val="20"/>
          <w:szCs w:val="20"/>
          <w:lang w:val="ru-RU"/>
        </w:rPr>
      </w:pPr>
      <w:r w:rsidRPr="000A0A2C">
        <w:rPr>
          <w:iCs/>
          <w:sz w:val="20"/>
          <w:szCs w:val="20"/>
          <w:lang w:val="ru-RU"/>
        </w:rPr>
        <w:t>«</w:t>
      </w:r>
      <w:r w:rsidRPr="000A0A2C">
        <w:rPr>
          <w:iCs/>
          <w:sz w:val="20"/>
          <w:szCs w:val="20"/>
        </w:rPr>
        <w:t>EQ</w:t>
      </w:r>
      <w:r w:rsidRPr="000A0A2C">
        <w:rPr>
          <w:iCs/>
          <w:sz w:val="20"/>
          <w:szCs w:val="20"/>
          <w:lang w:val="ru-RU"/>
        </w:rPr>
        <w:t xml:space="preserve">» – </w:t>
      </w:r>
      <w:r w:rsidRPr="000A0A2C">
        <w:rPr>
          <w:iCs/>
          <w:sz w:val="20"/>
          <w:szCs w:val="20"/>
        </w:rPr>
        <w:t>ASTS </w:t>
      </w:r>
      <w:r w:rsidRPr="000A0A2C">
        <w:rPr>
          <w:iCs/>
          <w:sz w:val="20"/>
          <w:szCs w:val="20"/>
          <w:lang w:val="ru-RU"/>
        </w:rPr>
        <w:t>Фондового рынка</w:t>
      </w:r>
      <w:r w:rsidRPr="000A0A2C">
        <w:rPr>
          <w:iCs/>
          <w:sz w:val="20"/>
          <w:szCs w:val="20"/>
        </w:rPr>
        <w:t>.</w:t>
      </w:r>
    </w:p>
    <w:p w:rsidR="000A0A2C" w:rsidRPr="000A0A2C" w:rsidRDefault="000A0A2C" w:rsidP="000A0A2C">
      <w:pPr>
        <w:pStyle w:val="Pointmark"/>
        <w:numPr>
          <w:ilvl w:val="0"/>
          <w:numId w:val="37"/>
        </w:numPr>
        <w:spacing w:after="120"/>
        <w:ind w:left="567" w:hanging="567"/>
        <w:rPr>
          <w:iCs/>
          <w:sz w:val="20"/>
        </w:rPr>
      </w:pPr>
      <w:r w:rsidRPr="000A0A2C">
        <w:rPr>
          <w:iCs/>
          <w:sz w:val="20"/>
        </w:rPr>
        <w:t>в поле TRDACC_OLD указывается ТКС, с которого необходимо перенести сделки;</w:t>
      </w:r>
    </w:p>
    <w:p w:rsidR="000A0A2C" w:rsidRPr="000A0A2C" w:rsidRDefault="000A0A2C" w:rsidP="000A0A2C">
      <w:pPr>
        <w:pStyle w:val="Pointmark"/>
        <w:numPr>
          <w:ilvl w:val="0"/>
          <w:numId w:val="37"/>
        </w:numPr>
        <w:spacing w:after="120"/>
        <w:ind w:left="567" w:hanging="567"/>
        <w:rPr>
          <w:iCs/>
          <w:sz w:val="20"/>
        </w:rPr>
      </w:pPr>
      <w:r w:rsidRPr="000A0A2C">
        <w:rPr>
          <w:iCs/>
          <w:sz w:val="20"/>
        </w:rPr>
        <w:t>в поле TRDACC_NEW указывается ТКС, на который необходимо перенести сделки.</w:t>
      </w:r>
    </w:p>
    <w:p w:rsidR="000A0A2C" w:rsidRPr="000A0A2C" w:rsidRDefault="000A0A2C" w:rsidP="000A0A2C">
      <w:pPr>
        <w:pStyle w:val="Pointmark"/>
        <w:numPr>
          <w:ilvl w:val="0"/>
          <w:numId w:val="37"/>
        </w:numPr>
        <w:spacing w:after="120"/>
        <w:ind w:left="567" w:hanging="567"/>
        <w:rPr>
          <w:iCs/>
          <w:sz w:val="20"/>
        </w:rPr>
      </w:pPr>
      <w:r w:rsidRPr="000A0A2C">
        <w:rPr>
          <w:iCs/>
          <w:sz w:val="20"/>
        </w:rPr>
        <w:t xml:space="preserve">в поле CLIENTCODE указывается код клиента, с указанием которого были заключены сделки по заменяемому ТКС. </w:t>
      </w:r>
    </w:p>
    <w:p w:rsidR="000A0A2C" w:rsidRPr="000A0A2C" w:rsidRDefault="000A0A2C" w:rsidP="000A0A2C">
      <w:pPr>
        <w:pStyle w:val="Pointmark"/>
        <w:numPr>
          <w:ilvl w:val="0"/>
          <w:numId w:val="0"/>
        </w:numPr>
        <w:spacing w:after="120"/>
        <w:rPr>
          <w:iCs/>
          <w:sz w:val="20"/>
        </w:rPr>
      </w:pPr>
      <w:r w:rsidRPr="000A0A2C">
        <w:rPr>
          <w:b/>
          <w:bCs/>
          <w:iCs/>
          <w:sz w:val="20"/>
        </w:rPr>
        <w:t>Внимание</w:t>
      </w:r>
      <w:r w:rsidRPr="000A0A2C">
        <w:rPr>
          <w:iCs/>
          <w:sz w:val="20"/>
        </w:rPr>
        <w:t>: Если необходимо заменить ТКС во всех сделках с указанием данного ТКС, то поле CLIENTCODE не заполняется. Поле CLIENTCODE также не заполняется, если заполнено поле TRADENO;</w:t>
      </w:r>
    </w:p>
    <w:p w:rsidR="000A0A2C" w:rsidRPr="000A0A2C" w:rsidRDefault="000A0A2C" w:rsidP="000A0A2C">
      <w:pPr>
        <w:pStyle w:val="Pointmark"/>
        <w:numPr>
          <w:ilvl w:val="0"/>
          <w:numId w:val="37"/>
        </w:numPr>
        <w:spacing w:after="120"/>
        <w:ind w:left="567" w:hanging="567"/>
        <w:rPr>
          <w:iCs/>
          <w:sz w:val="20"/>
        </w:rPr>
      </w:pPr>
      <w:r w:rsidRPr="000A0A2C">
        <w:rPr>
          <w:iCs/>
          <w:sz w:val="20"/>
        </w:rPr>
        <w:t xml:space="preserve">в поле TRADENO указывается номер сделки, в которой должен быть заменен ТКС. В поле TRADENO номер сделки указывается в формате целого числа без ведущих нулей и пробелов (в формате </w:t>
      </w:r>
      <w:proofErr w:type="spellStart"/>
      <w:r w:rsidRPr="000A0A2C">
        <w:rPr>
          <w:iCs/>
          <w:sz w:val="20"/>
        </w:rPr>
        <w:t>Integer</w:t>
      </w:r>
      <w:proofErr w:type="spellEnd"/>
      <w:r w:rsidRPr="000A0A2C">
        <w:rPr>
          <w:iCs/>
          <w:sz w:val="20"/>
        </w:rPr>
        <w:t xml:space="preserve"> 64). </w:t>
      </w:r>
    </w:p>
    <w:p w:rsidR="000A0A2C" w:rsidRPr="000A0A2C" w:rsidRDefault="000A0A2C" w:rsidP="000A0A2C">
      <w:pPr>
        <w:pStyle w:val="Pointmark"/>
        <w:numPr>
          <w:ilvl w:val="0"/>
          <w:numId w:val="0"/>
        </w:numPr>
        <w:spacing w:after="120"/>
        <w:rPr>
          <w:iCs/>
          <w:sz w:val="20"/>
        </w:rPr>
      </w:pPr>
      <w:r w:rsidRPr="000A0A2C">
        <w:rPr>
          <w:b/>
          <w:bCs/>
          <w:iCs/>
          <w:sz w:val="20"/>
        </w:rPr>
        <w:t>Внимание</w:t>
      </w:r>
      <w:r w:rsidRPr="000A0A2C">
        <w:rPr>
          <w:iCs/>
          <w:sz w:val="20"/>
        </w:rPr>
        <w:t>: Если необходимо заменить ТКС во всех сделках с указанием данного ТКС, то поле TRADENO не заполняется. Поле TRADENO также не заполняется</w:t>
      </w:r>
      <w:bookmarkStart w:id="0" w:name="_GoBack"/>
      <w:bookmarkEnd w:id="0"/>
      <w:r w:rsidRPr="000A0A2C">
        <w:rPr>
          <w:iCs/>
          <w:sz w:val="20"/>
        </w:rPr>
        <w:t>, если заполнено поле CLIENTCODE;</w:t>
      </w:r>
    </w:p>
    <w:p w:rsidR="000A0A2C" w:rsidRPr="000A0A2C" w:rsidRDefault="000A0A2C" w:rsidP="000A0A2C">
      <w:pPr>
        <w:pStyle w:val="Pointmarko"/>
        <w:numPr>
          <w:ilvl w:val="0"/>
          <w:numId w:val="37"/>
        </w:numPr>
        <w:spacing w:after="120"/>
        <w:ind w:left="567" w:hanging="567"/>
        <w:rPr>
          <w:iCs/>
          <w:sz w:val="20"/>
          <w:szCs w:val="20"/>
          <w:lang w:val="ru-RU"/>
        </w:rPr>
      </w:pPr>
      <w:r w:rsidRPr="000A0A2C">
        <w:rPr>
          <w:iCs/>
          <w:sz w:val="20"/>
          <w:szCs w:val="20"/>
          <w:lang w:val="ru-RU"/>
        </w:rPr>
        <w:t xml:space="preserve">в случае замены ТКС в сделке РЕПО с ЦК / СВОП с ЦК в поле </w:t>
      </w:r>
      <w:r w:rsidRPr="000A0A2C">
        <w:rPr>
          <w:iCs/>
          <w:sz w:val="20"/>
          <w:szCs w:val="20"/>
        </w:rPr>
        <w:t>TRADENO</w:t>
      </w:r>
      <w:r w:rsidRPr="000A0A2C">
        <w:rPr>
          <w:iCs/>
          <w:sz w:val="20"/>
          <w:szCs w:val="20"/>
          <w:lang w:val="ru-RU"/>
        </w:rPr>
        <w:t xml:space="preserve"> должен быть указан номер витринной сделки. </w:t>
      </w:r>
    </w:p>
    <w:p w:rsidR="000A0A2C" w:rsidRPr="000A0A2C" w:rsidRDefault="000A0A2C" w:rsidP="000A0A2C">
      <w:pPr>
        <w:pStyle w:val="Pointmarko"/>
        <w:numPr>
          <w:ilvl w:val="0"/>
          <w:numId w:val="37"/>
        </w:numPr>
        <w:spacing w:after="120"/>
        <w:ind w:left="567" w:hanging="567"/>
        <w:rPr>
          <w:iCs/>
          <w:sz w:val="20"/>
          <w:szCs w:val="20"/>
          <w:lang w:val="ru-RU"/>
        </w:rPr>
      </w:pPr>
      <w:r w:rsidRPr="000A0A2C">
        <w:rPr>
          <w:iCs/>
          <w:sz w:val="20"/>
          <w:szCs w:val="20"/>
          <w:lang w:val="ru-RU"/>
        </w:rPr>
        <w:t xml:space="preserve">если заполнено поле </w:t>
      </w:r>
      <w:r w:rsidRPr="000A0A2C">
        <w:rPr>
          <w:iCs/>
          <w:sz w:val="20"/>
          <w:szCs w:val="20"/>
        </w:rPr>
        <w:t>TRADENO</w:t>
      </w:r>
      <w:r w:rsidRPr="000A0A2C">
        <w:rPr>
          <w:iCs/>
          <w:sz w:val="20"/>
          <w:szCs w:val="20"/>
          <w:lang w:val="ru-RU"/>
        </w:rPr>
        <w:t xml:space="preserve">, то должно быть обязательно заполнено поле </w:t>
      </w:r>
      <w:r w:rsidRPr="000A0A2C">
        <w:rPr>
          <w:iCs/>
          <w:sz w:val="20"/>
          <w:szCs w:val="20"/>
        </w:rPr>
        <w:t>BUYSELL</w:t>
      </w:r>
      <w:r w:rsidRPr="000A0A2C">
        <w:rPr>
          <w:iCs/>
          <w:sz w:val="20"/>
          <w:szCs w:val="20"/>
          <w:lang w:val="ru-RU"/>
        </w:rPr>
        <w:t>;</w:t>
      </w:r>
    </w:p>
    <w:p w:rsidR="000A0A2C" w:rsidRPr="000A0A2C" w:rsidRDefault="000A0A2C" w:rsidP="000A0A2C">
      <w:pPr>
        <w:pStyle w:val="Pointmark"/>
        <w:numPr>
          <w:ilvl w:val="0"/>
          <w:numId w:val="37"/>
        </w:numPr>
        <w:spacing w:after="120"/>
        <w:ind w:left="567" w:hanging="567"/>
        <w:rPr>
          <w:iCs/>
          <w:sz w:val="20"/>
        </w:rPr>
      </w:pPr>
      <w:r w:rsidRPr="000A0A2C">
        <w:rPr>
          <w:iCs/>
          <w:sz w:val="20"/>
        </w:rPr>
        <w:t>в поле BUYSELL указывается направление сделки. Заполняется только в случае, если заполнено поле TRADENO.</w:t>
      </w:r>
    </w:p>
    <w:p w:rsidR="000A0A2C" w:rsidRDefault="000A0A2C"/>
    <w:sectPr w:rsidR="000A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823487"/>
    <w:multiLevelType w:val="hybridMultilevel"/>
    <w:tmpl w:val="7E366E8E"/>
    <w:lvl w:ilvl="0" w:tplc="B8B80D4C">
      <w:start w:val="1"/>
      <w:numFmt w:val="bullet"/>
      <w:pStyle w:val="Pointmarko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1" w:tplc="04190019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449C0"/>
    <w:multiLevelType w:val="hybridMultilevel"/>
    <w:tmpl w:val="0E3EB7A6"/>
    <w:lvl w:ilvl="0" w:tplc="14987B32">
      <w:start w:val="1"/>
      <w:numFmt w:val="bullet"/>
      <w:pStyle w:val="a2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3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4" w15:restartNumberingAfterBreak="0">
    <w:nsid w:val="27AF26FF"/>
    <w:multiLevelType w:val="singleLevel"/>
    <w:tmpl w:val="E2F216C8"/>
    <w:lvl w:ilvl="0">
      <w:start w:val="1"/>
      <w:numFmt w:val="bullet"/>
      <w:pStyle w:val="20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</w:abstractNum>
  <w:abstractNum w:abstractNumId="15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0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8" w15:restartNumberingAfterBreak="0">
    <w:nsid w:val="2FB73F54"/>
    <w:multiLevelType w:val="hybridMultilevel"/>
    <w:tmpl w:val="14320136"/>
    <w:lvl w:ilvl="0" w:tplc="958A52C0">
      <w:start w:val="1"/>
      <w:numFmt w:val="bullet"/>
      <w:pStyle w:val="a2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EA1A35"/>
    <w:multiLevelType w:val="hybridMultilevel"/>
    <w:tmpl w:val="0F44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3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7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23"/>
  </w:num>
  <w:num w:numId="5">
    <w:abstractNumId w:val="36"/>
  </w:num>
  <w:num w:numId="6">
    <w:abstractNumId w:val="4"/>
  </w:num>
  <w:num w:numId="7">
    <w:abstractNumId w:val="2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7"/>
  </w:num>
  <w:num w:numId="14">
    <w:abstractNumId w:val="34"/>
  </w:num>
  <w:num w:numId="15">
    <w:abstractNumId w:val="31"/>
  </w:num>
  <w:num w:numId="16">
    <w:abstractNumId w:val="2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6"/>
  </w:num>
  <w:num w:numId="20">
    <w:abstractNumId w:val="22"/>
  </w:num>
  <w:num w:numId="21">
    <w:abstractNumId w:val="8"/>
  </w:num>
  <w:num w:numId="22">
    <w:abstractNumId w:val="18"/>
  </w:num>
  <w:num w:numId="23">
    <w:abstractNumId w:val="7"/>
  </w:num>
  <w:num w:numId="24">
    <w:abstractNumId w:val="30"/>
  </w:num>
  <w:num w:numId="25">
    <w:abstractNumId w:val="24"/>
  </w:num>
  <w:num w:numId="26">
    <w:abstractNumId w:val="33"/>
  </w:num>
  <w:num w:numId="27">
    <w:abstractNumId w:val="21"/>
  </w:num>
  <w:num w:numId="28">
    <w:abstractNumId w:val="26"/>
  </w:num>
  <w:num w:numId="29">
    <w:abstractNumId w:val="29"/>
  </w:num>
  <w:num w:numId="30">
    <w:abstractNumId w:val="10"/>
  </w:num>
  <w:num w:numId="31">
    <w:abstractNumId w:val="12"/>
  </w:num>
  <w:num w:numId="32">
    <w:abstractNumId w:val="32"/>
  </w:num>
  <w:num w:numId="33">
    <w:abstractNumId w:val="11"/>
  </w:num>
  <w:num w:numId="3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  <w:lvlOverride w:ilvl="0"/>
  </w:num>
  <w:num w:numId="3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0"/>
  </w:num>
  <w:num w:numId="3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2C"/>
    <w:rsid w:val="000A0A2C"/>
    <w:rsid w:val="000F3F40"/>
    <w:rsid w:val="003F5197"/>
    <w:rsid w:val="005126E8"/>
    <w:rsid w:val="006067A4"/>
    <w:rsid w:val="0065014C"/>
    <w:rsid w:val="00656163"/>
    <w:rsid w:val="007A3C2D"/>
    <w:rsid w:val="007A62E6"/>
    <w:rsid w:val="007C3EEB"/>
    <w:rsid w:val="007C6743"/>
    <w:rsid w:val="008007A7"/>
    <w:rsid w:val="00816300"/>
    <w:rsid w:val="00927B8D"/>
    <w:rsid w:val="00966316"/>
    <w:rsid w:val="00B75D05"/>
    <w:rsid w:val="00C843C0"/>
    <w:rsid w:val="00CD100B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D3944-7C2F-45A5-A2E3-A1CC46E1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2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2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3">
    <w:name w:val="Стиль2"/>
    <w:basedOn w:val="afd"/>
    <w:link w:val="20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0">
    <w:name w:val="Стиль2 Знак"/>
    <w:basedOn w:val="afe"/>
    <w:link w:val="23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uiPriority w:val="99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0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2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2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1">
    <w:name w:val="Стиль Заголовок 2 + полужирный Черный"/>
    <w:basedOn w:val="22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  <w:style w:type="paragraph" w:customStyle="1" w:styleId="Pointmarko">
    <w:name w:val="Point (mark o)"/>
    <w:basedOn w:val="afd"/>
    <w:rsid w:val="000A0A2C"/>
    <w:pPr>
      <w:widowControl/>
      <w:numPr>
        <w:numId w:val="36"/>
      </w:numPr>
      <w:overflowPunct/>
      <w:autoSpaceDE/>
      <w:autoSpaceDN/>
      <w:adjustRightInd/>
      <w:textAlignment w:val="auto"/>
    </w:pPr>
    <w:rPr>
      <w:rFonts w:eastAsiaTheme="minorHAnsi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2020-02-13T18:42:00Z</dcterms:created>
  <dcterms:modified xsi:type="dcterms:W3CDTF">2020-02-13T18:48:00Z</dcterms:modified>
</cp:coreProperties>
</file>